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48AE5" w14:textId="0A464ECA" w:rsidR="009E3B29" w:rsidRPr="009E3B29" w:rsidRDefault="009E3B29" w:rsidP="009E3B29">
      <w:pPr>
        <w:spacing w:line="276" w:lineRule="auto"/>
        <w:ind w:left="111" w:right="-6"/>
        <w:jc w:val="both"/>
        <w:rPr>
          <w:rFonts w:eastAsia="Microsoft Sans Serif" w:cstheme="minorHAnsi"/>
          <w:i/>
          <w:iCs/>
        </w:rPr>
      </w:pP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 xml:space="preserve">Załącznik nr </w:t>
      </w:r>
      <w:r>
        <w:rPr>
          <w:rFonts w:eastAsia="Microsoft Sans Serif" w:cstheme="minorHAnsi"/>
          <w:i/>
          <w:iCs/>
        </w:rPr>
        <w:t>4</w:t>
      </w:r>
    </w:p>
    <w:p w14:paraId="4DB12FA8" w14:textId="77777777" w:rsidR="009E3B29" w:rsidRPr="009E3B29" w:rsidRDefault="009E3B29" w:rsidP="009E3B29">
      <w:pPr>
        <w:spacing w:line="276" w:lineRule="auto"/>
        <w:ind w:left="111" w:right="-6"/>
        <w:jc w:val="both"/>
        <w:rPr>
          <w:rFonts w:eastAsia="Microsoft Sans Serif" w:cstheme="minorHAnsi"/>
          <w:i/>
          <w:iCs/>
        </w:rPr>
      </w:pP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  <w:t>do uchwały Nr ………</w:t>
      </w:r>
      <w:proofErr w:type="gramStart"/>
      <w:r w:rsidRPr="009E3B29">
        <w:rPr>
          <w:rFonts w:eastAsia="Microsoft Sans Serif" w:cstheme="minorHAnsi"/>
          <w:i/>
          <w:iCs/>
        </w:rPr>
        <w:t>…….</w:t>
      </w:r>
      <w:proofErr w:type="gramEnd"/>
      <w:r w:rsidRPr="009E3B29">
        <w:rPr>
          <w:rFonts w:eastAsia="Microsoft Sans Serif" w:cstheme="minorHAnsi"/>
          <w:i/>
          <w:iCs/>
        </w:rPr>
        <w:t>.</w:t>
      </w:r>
    </w:p>
    <w:p w14:paraId="217E3047" w14:textId="77777777" w:rsidR="009E3B29" w:rsidRPr="009E3B29" w:rsidRDefault="009E3B29" w:rsidP="009E3B29">
      <w:pPr>
        <w:spacing w:line="276" w:lineRule="auto"/>
        <w:ind w:left="111" w:right="-6"/>
        <w:jc w:val="both"/>
        <w:rPr>
          <w:rFonts w:eastAsia="Microsoft Sans Serif" w:cstheme="minorHAnsi"/>
          <w:i/>
          <w:iCs/>
        </w:rPr>
      </w:pP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</w:r>
      <w:r w:rsidRPr="009E3B29">
        <w:rPr>
          <w:rFonts w:eastAsia="Microsoft Sans Serif" w:cstheme="minorHAnsi"/>
          <w:i/>
          <w:iCs/>
        </w:rPr>
        <w:tab/>
        <w:t>Rady Gminy Kleszczów z dnia ………</w:t>
      </w:r>
    </w:p>
    <w:p w14:paraId="010ECB05" w14:textId="77777777" w:rsidR="009E3B29" w:rsidRPr="001C0CA8" w:rsidRDefault="009E3B29" w:rsidP="009E3B29">
      <w:pPr>
        <w:spacing w:line="276" w:lineRule="auto"/>
        <w:ind w:left="111" w:right="-6"/>
        <w:jc w:val="both"/>
        <w:rPr>
          <w:rFonts w:eastAsia="Microsoft Sans Serif" w:cstheme="minorHAnsi"/>
        </w:rPr>
      </w:pPr>
    </w:p>
    <w:p w14:paraId="2F8F2D46" w14:textId="77777777" w:rsidR="009E3B29" w:rsidRPr="001C0CA8" w:rsidRDefault="009E3B29" w:rsidP="009E3B29">
      <w:pPr>
        <w:spacing w:line="276" w:lineRule="auto"/>
        <w:ind w:left="6559" w:right="-6"/>
        <w:jc w:val="center"/>
        <w:rPr>
          <w:rFonts w:eastAsia="Microsoft Sans Serif" w:cstheme="minorHAnsi"/>
        </w:rPr>
      </w:pPr>
    </w:p>
    <w:p w14:paraId="22C8A196" w14:textId="77777777" w:rsidR="009E3B29" w:rsidRPr="001C0CA8" w:rsidRDefault="009E3B29" w:rsidP="009E3B29">
      <w:pPr>
        <w:spacing w:line="276" w:lineRule="auto"/>
        <w:ind w:left="6559" w:right="-6"/>
        <w:jc w:val="center"/>
        <w:rPr>
          <w:rFonts w:eastAsia="Microsoft Sans Serif" w:cstheme="minorHAnsi"/>
        </w:rPr>
      </w:pPr>
    </w:p>
    <w:p w14:paraId="05EBBD97" w14:textId="77777777" w:rsidR="009E3B29" w:rsidRPr="001C0CA8" w:rsidRDefault="009E3B29" w:rsidP="009E3B29">
      <w:pPr>
        <w:spacing w:line="276" w:lineRule="auto"/>
        <w:ind w:left="6559" w:right="-6"/>
        <w:jc w:val="center"/>
        <w:rPr>
          <w:rFonts w:eastAsia="Microsoft Sans Serif" w:cstheme="minorHAnsi"/>
        </w:rPr>
      </w:pPr>
    </w:p>
    <w:p w14:paraId="3FD50DA1" w14:textId="77777777" w:rsidR="009E3B29" w:rsidRPr="001C0CA8" w:rsidRDefault="009E3B29" w:rsidP="009E3B29">
      <w:pPr>
        <w:spacing w:line="276" w:lineRule="auto"/>
        <w:ind w:right="-6"/>
        <w:jc w:val="center"/>
        <w:rPr>
          <w:rFonts w:eastAsia="Microsoft Sans Serif" w:cstheme="minorHAnsi"/>
          <w:b/>
          <w:sz w:val="32"/>
        </w:rPr>
      </w:pPr>
      <w:r w:rsidRPr="001C0CA8">
        <w:rPr>
          <w:rFonts w:eastAsia="Microsoft Sans Serif" w:cstheme="minorHAnsi"/>
          <w:b/>
          <w:sz w:val="32"/>
        </w:rPr>
        <w:t>Gmina Kleszczów</w:t>
      </w:r>
    </w:p>
    <w:p w14:paraId="6B78AB6C" w14:textId="77777777" w:rsidR="009E3B29" w:rsidRPr="001C0CA8" w:rsidRDefault="009E3B29" w:rsidP="009E3B29">
      <w:pPr>
        <w:spacing w:line="276" w:lineRule="auto"/>
        <w:ind w:left="6559" w:right="-6"/>
        <w:jc w:val="center"/>
        <w:rPr>
          <w:rFonts w:eastAsia="Microsoft Sans Serif" w:cstheme="minorHAnsi"/>
        </w:rPr>
      </w:pPr>
    </w:p>
    <w:p w14:paraId="0F552CCC" w14:textId="77777777" w:rsidR="009E3B29" w:rsidRPr="001C0CA8" w:rsidRDefault="009E3B29" w:rsidP="009E3B29">
      <w:pPr>
        <w:spacing w:line="276" w:lineRule="auto"/>
        <w:ind w:right="-6"/>
        <w:jc w:val="center"/>
        <w:rPr>
          <w:rFonts w:eastAsia="Microsoft Sans Serif" w:cstheme="minorHAnsi"/>
        </w:rPr>
      </w:pPr>
      <w:r w:rsidRPr="001C0CA8">
        <w:rPr>
          <w:rFonts w:cstheme="minorHAnsi"/>
          <w:noProof/>
          <w:lang w:eastAsia="pl-PL"/>
        </w:rPr>
        <w:drawing>
          <wp:inline distT="0" distB="0" distL="0" distR="0" wp14:anchorId="06F62871" wp14:editId="2C7A31A5">
            <wp:extent cx="2422800" cy="2858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28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44A93" w14:textId="77777777" w:rsidR="009E3B29" w:rsidRPr="001C0CA8" w:rsidRDefault="009E3B29" w:rsidP="009E3B29">
      <w:pPr>
        <w:spacing w:line="276" w:lineRule="auto"/>
        <w:ind w:right="-6"/>
        <w:jc w:val="center"/>
        <w:rPr>
          <w:rFonts w:eastAsia="Microsoft Sans Serif" w:cstheme="minorHAnsi"/>
        </w:rPr>
      </w:pPr>
    </w:p>
    <w:p w14:paraId="26CDD9A6" w14:textId="77777777" w:rsidR="009E3B29" w:rsidRPr="001C0CA8" w:rsidRDefault="009E3B29" w:rsidP="009E3B29">
      <w:pPr>
        <w:spacing w:line="276" w:lineRule="auto"/>
        <w:ind w:right="-6"/>
        <w:jc w:val="center"/>
        <w:rPr>
          <w:rFonts w:eastAsia="Microsoft Sans Serif" w:cstheme="minorHAnsi"/>
        </w:rPr>
      </w:pPr>
    </w:p>
    <w:p w14:paraId="42236C87" w14:textId="77777777" w:rsidR="009E3B29" w:rsidRDefault="009E3B29" w:rsidP="009E3B29">
      <w:pPr>
        <w:spacing w:line="276" w:lineRule="auto"/>
        <w:ind w:right="-6"/>
        <w:contextualSpacing/>
        <w:jc w:val="center"/>
        <w:rPr>
          <w:rFonts w:eastAsia="Microsoft Sans Serif" w:cstheme="minorHAnsi"/>
          <w:b/>
          <w:sz w:val="36"/>
        </w:rPr>
      </w:pPr>
      <w:r>
        <w:rPr>
          <w:rFonts w:eastAsia="Microsoft Sans Serif" w:cstheme="minorHAnsi"/>
          <w:b/>
          <w:sz w:val="36"/>
        </w:rPr>
        <w:t xml:space="preserve"> Gminny </w:t>
      </w:r>
      <w:r w:rsidRPr="001C0CA8">
        <w:rPr>
          <w:rFonts w:eastAsia="Microsoft Sans Serif" w:cstheme="minorHAnsi"/>
          <w:b/>
          <w:sz w:val="36"/>
        </w:rPr>
        <w:t xml:space="preserve">Program ochrony zdrowia psychicznego </w:t>
      </w:r>
    </w:p>
    <w:p w14:paraId="64074BDC" w14:textId="77777777" w:rsidR="009E3B29" w:rsidRPr="001C0CA8" w:rsidRDefault="009E3B29" w:rsidP="009E3B29">
      <w:pPr>
        <w:spacing w:line="276" w:lineRule="auto"/>
        <w:ind w:right="-6"/>
        <w:contextualSpacing/>
        <w:jc w:val="center"/>
        <w:rPr>
          <w:rFonts w:eastAsia="Microsoft Sans Serif" w:cstheme="minorHAnsi"/>
        </w:rPr>
      </w:pPr>
      <w:r w:rsidRPr="001C0CA8">
        <w:rPr>
          <w:rFonts w:eastAsia="Microsoft Sans Serif" w:cstheme="minorHAnsi"/>
          <w:b/>
          <w:sz w:val="36"/>
        </w:rPr>
        <w:t xml:space="preserve">dla Gminy Kleszczów na </w:t>
      </w:r>
      <w:r>
        <w:rPr>
          <w:rFonts w:eastAsia="Microsoft Sans Serif" w:cstheme="minorHAnsi"/>
          <w:b/>
          <w:sz w:val="36"/>
        </w:rPr>
        <w:t xml:space="preserve">lata </w:t>
      </w:r>
      <w:r w:rsidRPr="001C0CA8">
        <w:rPr>
          <w:rFonts w:eastAsia="Microsoft Sans Serif" w:cstheme="minorHAnsi"/>
          <w:b/>
          <w:sz w:val="36"/>
        </w:rPr>
        <w:t>202</w:t>
      </w:r>
      <w:r>
        <w:rPr>
          <w:rFonts w:eastAsia="Microsoft Sans Serif" w:cstheme="minorHAnsi"/>
          <w:b/>
          <w:sz w:val="36"/>
        </w:rPr>
        <w:t>6-2028</w:t>
      </w:r>
    </w:p>
    <w:p w14:paraId="32EE2B7C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7606F6F4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br w:type="page"/>
      </w:r>
    </w:p>
    <w:sdt>
      <w:sdtPr>
        <w:rPr>
          <w:rFonts w:cstheme="minorHAnsi"/>
        </w:rPr>
        <w:id w:val="995771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3CF6B7" w14:textId="77777777" w:rsidR="004B5EC2" w:rsidRPr="001C0CA8" w:rsidRDefault="004B5EC2" w:rsidP="001C0CA8">
          <w:pPr>
            <w:keepNext/>
            <w:keepLines/>
            <w:spacing w:line="276" w:lineRule="auto"/>
            <w:ind w:right="-6"/>
            <w:jc w:val="both"/>
            <w:rPr>
              <w:rFonts w:eastAsiaTheme="majorEastAsia" w:cstheme="minorHAnsi"/>
              <w:color w:val="2E74B5" w:themeColor="accent1" w:themeShade="BF"/>
              <w:lang w:eastAsia="pl-PL"/>
            </w:rPr>
          </w:pPr>
          <w:r w:rsidRPr="001C0CA8">
            <w:rPr>
              <w:rFonts w:eastAsiaTheme="majorEastAsia" w:cstheme="minorHAnsi"/>
              <w:color w:val="2E74B5" w:themeColor="accent1" w:themeShade="BF"/>
              <w:lang w:eastAsia="pl-PL"/>
            </w:rPr>
            <w:t>Spis treści</w:t>
          </w:r>
        </w:p>
        <w:p w14:paraId="0B81A9CE" w14:textId="18A25D58" w:rsidR="00765D87" w:rsidRDefault="004B5EC2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1C0CA8">
            <w:rPr>
              <w:rFonts w:eastAsiaTheme="minorEastAsia" w:cstheme="minorHAnsi"/>
              <w:lang w:eastAsia="pl-PL"/>
            </w:rPr>
            <w:fldChar w:fldCharType="begin"/>
          </w:r>
          <w:r w:rsidRPr="001C0CA8">
            <w:rPr>
              <w:rFonts w:eastAsiaTheme="minorEastAsia" w:cstheme="minorHAnsi"/>
              <w:lang w:eastAsia="pl-PL"/>
            </w:rPr>
            <w:instrText xml:space="preserve"> TOC \o "1-3" \h \z \u </w:instrText>
          </w:r>
          <w:r w:rsidRPr="001C0CA8">
            <w:rPr>
              <w:rFonts w:eastAsiaTheme="minorEastAsia" w:cstheme="minorHAnsi"/>
              <w:lang w:eastAsia="pl-PL"/>
            </w:rPr>
            <w:fldChar w:fldCharType="separate"/>
          </w:r>
          <w:hyperlink w:anchor="_Toc213970777" w:history="1">
            <w:r w:rsidR="00765D87" w:rsidRPr="001017D4">
              <w:rPr>
                <w:rStyle w:val="Hipercze"/>
                <w:rFonts w:eastAsia="Times New Roman" w:cstheme="minorHAnsi"/>
                <w:bCs/>
                <w:noProof/>
                <w:lang w:eastAsia="pl-PL"/>
              </w:rPr>
              <w:t>Spis tabel</w:t>
            </w:r>
            <w:r w:rsidR="00765D87">
              <w:rPr>
                <w:noProof/>
                <w:webHidden/>
              </w:rPr>
              <w:tab/>
            </w:r>
            <w:r w:rsidR="00765D87">
              <w:rPr>
                <w:noProof/>
                <w:webHidden/>
              </w:rPr>
              <w:fldChar w:fldCharType="begin"/>
            </w:r>
            <w:r w:rsidR="00765D87">
              <w:rPr>
                <w:noProof/>
                <w:webHidden/>
              </w:rPr>
              <w:instrText xml:space="preserve"> PAGEREF _Toc213970777 \h </w:instrText>
            </w:r>
            <w:r w:rsidR="00765D87">
              <w:rPr>
                <w:noProof/>
                <w:webHidden/>
              </w:rPr>
            </w:r>
            <w:r w:rsidR="00765D87"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</w:t>
            </w:r>
            <w:r w:rsidR="00765D87">
              <w:rPr>
                <w:noProof/>
                <w:webHidden/>
              </w:rPr>
              <w:fldChar w:fldCharType="end"/>
            </w:r>
          </w:hyperlink>
        </w:p>
        <w:p w14:paraId="085BF751" w14:textId="482DC1FE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78" w:history="1">
            <w:r w:rsidRPr="001017D4">
              <w:rPr>
                <w:rStyle w:val="Hipercze"/>
                <w:rFonts w:eastAsia="Times New Roman" w:cstheme="minorHAnsi"/>
                <w:bCs/>
                <w:noProof/>
                <w:lang w:eastAsia="pl-PL"/>
              </w:rPr>
              <w:t>Spis rycin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B89BC" w14:textId="003F57FC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79" w:history="1">
            <w:r w:rsidRPr="001017D4">
              <w:rPr>
                <w:rStyle w:val="Hipercze"/>
                <w:rFonts w:cstheme="minorHAnsi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FCAAF" w14:textId="5659D4FE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0" w:history="1">
            <w:r w:rsidRPr="001017D4">
              <w:rPr>
                <w:rStyle w:val="Hipercze"/>
                <w:rFonts w:cstheme="minorHAnsi"/>
                <w:noProof/>
              </w:rPr>
              <w:t>Ochrona zdrowia psychicznego WHO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F9029" w14:textId="56D816ED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1" w:history="1">
            <w:r w:rsidRPr="001017D4">
              <w:rPr>
                <w:rStyle w:val="Hipercze"/>
                <w:rFonts w:cstheme="minorHAnsi"/>
                <w:noProof/>
              </w:rPr>
              <w:t>Ochrona zdrowia psychicznego 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A6704" w14:textId="4F4C0BC2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2" w:history="1">
            <w:r w:rsidRPr="001017D4">
              <w:rPr>
                <w:rStyle w:val="Hipercze"/>
                <w:rFonts w:cstheme="minorHAnsi"/>
                <w:noProof/>
              </w:rPr>
              <w:t>Ochrona zdrowia psychicznego Polska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EAA25" w14:textId="503D5C6E" w:rsidR="00765D87" w:rsidRDefault="00765D87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3" w:history="1">
            <w:r w:rsidRPr="001017D4">
              <w:rPr>
                <w:rStyle w:val="Hipercze"/>
                <w:rFonts w:cstheme="minorHAnsi"/>
                <w:noProof/>
              </w:rPr>
              <w:t>Komplementarność z krajowymi dokumentami strategicznymi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20EED" w14:textId="4270714A" w:rsidR="00765D87" w:rsidRDefault="00765D87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4" w:history="1">
            <w:r w:rsidRPr="001017D4">
              <w:rPr>
                <w:rStyle w:val="Hipercze"/>
                <w:rFonts w:cstheme="minorHAnsi"/>
                <w:noProof/>
              </w:rPr>
              <w:t>Komplementarność z regionalnymi dokumentami strategicznymi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390DC" w14:textId="7C3C1EDE" w:rsidR="00765D87" w:rsidRDefault="00765D87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5" w:history="1">
            <w:r w:rsidRPr="001017D4">
              <w:rPr>
                <w:rStyle w:val="Hipercze"/>
                <w:rFonts w:cstheme="minorHAnsi"/>
                <w:noProof/>
              </w:rPr>
              <w:t>Komplementarność z lokalnymi dokumentami strategicznymi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91E03" w14:textId="291FF6ED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6" w:history="1">
            <w:r w:rsidRPr="001017D4">
              <w:rPr>
                <w:rStyle w:val="Hipercze"/>
                <w:rFonts w:cstheme="minorHAnsi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Opis problemu zdrowotnego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14DFA" w14:textId="13753853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7" w:history="1">
            <w:r w:rsidRPr="001017D4">
              <w:rPr>
                <w:rStyle w:val="Hipercze"/>
                <w:rFonts w:cstheme="minorHAnsi"/>
                <w:noProof/>
              </w:rPr>
              <w:t>Zdrowie psychiczne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95772" w14:textId="4791C465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8" w:history="1">
            <w:r w:rsidRPr="001017D4">
              <w:rPr>
                <w:rStyle w:val="Hipercze"/>
                <w:rFonts w:cstheme="minorHAnsi"/>
                <w:noProof/>
              </w:rPr>
              <w:t>Uwarunkowania zdrowia psychicznego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C9246" w14:textId="24FA98AD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89" w:history="1">
            <w:r w:rsidRPr="001017D4">
              <w:rPr>
                <w:rStyle w:val="Hipercze"/>
                <w:rFonts w:cstheme="minorHAnsi"/>
                <w:noProof/>
              </w:rPr>
              <w:t>Zamachy samobójcze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44373" w14:textId="2C301C65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0" w:history="1">
            <w:r w:rsidRPr="001017D4">
              <w:rPr>
                <w:rStyle w:val="Hipercze"/>
                <w:rFonts w:cstheme="minorHAnsi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Dane liczbowe dotyczące Gminy Kleszczów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C5936" w14:textId="35EF1D89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1" w:history="1">
            <w:r w:rsidRPr="001017D4">
              <w:rPr>
                <w:rStyle w:val="Hipercze"/>
                <w:rFonts w:cstheme="minorHAnsi"/>
                <w:noProof/>
              </w:rPr>
              <w:t>Demografia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73C92" w14:textId="6EFC5267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2" w:history="1">
            <w:r w:rsidRPr="001017D4">
              <w:rPr>
                <w:rStyle w:val="Hipercze"/>
                <w:rFonts w:cstheme="minorHAnsi"/>
                <w:noProof/>
              </w:rPr>
              <w:t>Finanse publiczne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B593F" w14:textId="440463B0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3" w:history="1">
            <w:r w:rsidRPr="001017D4">
              <w:rPr>
                <w:rStyle w:val="Hipercze"/>
                <w:rFonts w:cstheme="minorHAnsi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Zasoby instytucjonalne na terenie Gminy Kleszczów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BA62B" w14:textId="4DE1A306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4" w:history="1">
            <w:r w:rsidRPr="001017D4">
              <w:rPr>
                <w:rStyle w:val="Hipercze"/>
                <w:rFonts w:cstheme="minorHAnsi"/>
                <w:noProof/>
              </w:rPr>
              <w:t>Placówki oświatowe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2A91F" w14:textId="519391EB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5" w:history="1">
            <w:r w:rsidRPr="001017D4">
              <w:rPr>
                <w:rStyle w:val="Hipercze"/>
                <w:rFonts w:cstheme="minorHAnsi"/>
                <w:noProof/>
              </w:rPr>
              <w:t>Domy i ośrodki kultury w gminie Kleszczów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EDA82" w14:textId="4EDACE2E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6" w:history="1">
            <w:r w:rsidRPr="001017D4">
              <w:rPr>
                <w:rStyle w:val="Hipercze"/>
                <w:rFonts w:cstheme="minorHAnsi"/>
                <w:noProof/>
              </w:rPr>
              <w:t>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19BAC" w14:textId="08325691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7" w:history="1">
            <w:r w:rsidRPr="001017D4">
              <w:rPr>
                <w:rStyle w:val="Hipercze"/>
                <w:rFonts w:cstheme="minorHAnsi"/>
                <w:noProof/>
              </w:rPr>
              <w:t>Ocena gminnych zasobów w działaniach z zakresu ochrony zdrowia, w tym zdrowia psychicznego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DE549" w14:textId="56AF9D0B" w:rsidR="00765D87" w:rsidRDefault="00765D87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8" w:history="1">
            <w:r w:rsidRPr="001017D4">
              <w:rPr>
                <w:rStyle w:val="Hipercze"/>
                <w:rFonts w:cstheme="minorHAnsi"/>
                <w:noProof/>
              </w:rPr>
              <w:t>Gminny Ośrodek Pomocy Społecznej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1E627" w14:textId="74045E26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799" w:history="1">
            <w:r w:rsidRPr="001017D4">
              <w:rPr>
                <w:rStyle w:val="Hipercze"/>
                <w:rFonts w:cstheme="minorHAnsi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Cele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74EB2" w14:textId="2696BED3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0" w:history="1">
            <w:r w:rsidRPr="001017D4">
              <w:rPr>
                <w:rStyle w:val="Hipercze"/>
                <w:rFonts w:cstheme="minorHAnsi"/>
                <w:noProof/>
              </w:rPr>
              <w:t>Cel główny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2C50D" w14:textId="6AE9AE44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1" w:history="1">
            <w:r w:rsidRPr="001017D4">
              <w:rPr>
                <w:rStyle w:val="Hipercze"/>
                <w:rFonts w:cstheme="minorHAnsi"/>
                <w:noProof/>
              </w:rPr>
              <w:t>Cele szczegółowe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E5B04" w14:textId="288CC1CE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2" w:history="1">
            <w:r w:rsidRPr="001017D4">
              <w:rPr>
                <w:rStyle w:val="Hipercze"/>
                <w:rFonts w:cstheme="minorHAnsi"/>
                <w:noProof/>
              </w:rPr>
              <w:t>Realizacja celów: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68A62" w14:textId="333FEEB9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3" w:history="1">
            <w:r w:rsidRPr="001017D4">
              <w:rPr>
                <w:rStyle w:val="Hipercze"/>
                <w:rFonts w:cstheme="minorHAnsi"/>
                <w:noProof/>
              </w:rPr>
              <w:t>Działanie szczegółowe 1: Promocja zdrowia psychicznego i zapobieganie zaburzeniom psychicznym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A7BB08" w14:textId="01A835F9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4" w:history="1">
            <w:r w:rsidRPr="001017D4">
              <w:rPr>
                <w:rStyle w:val="Hipercze"/>
                <w:rFonts w:cstheme="minorHAnsi"/>
                <w:noProof/>
              </w:rPr>
              <w:t>Działanie szczegółowe 2: Zapewnienie osobom z zaburzeniami psychicznymi opieki specjalistycznej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EC4D2" w14:textId="70CC6D50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5" w:history="1">
            <w:r w:rsidRPr="001017D4">
              <w:rPr>
                <w:rStyle w:val="Hipercze"/>
                <w:rFonts w:cstheme="minorHAnsi"/>
                <w:noProof/>
              </w:rPr>
              <w:t>Działanie szczegółowe 3: Zwiększenie integracji społecznej osób z zaburzeniami psychicznymi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19EDB" w14:textId="76C0C6D9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6" w:history="1">
            <w:r w:rsidRPr="001017D4">
              <w:rPr>
                <w:rStyle w:val="Hipercze"/>
                <w:rFonts w:cstheme="minorHAnsi"/>
                <w:noProof/>
              </w:rPr>
              <w:t>Działanie szczegółowe 4: Stworzenie dedykowanego systemu do zarzadzania działaniami z zakresu ochrony zdrowia psychicznego na szczeblu samorządowym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806FC" w14:textId="044104A5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7" w:history="1">
            <w:r w:rsidRPr="001017D4">
              <w:rPr>
                <w:rStyle w:val="Hipercze"/>
                <w:rFonts w:cstheme="minorHAnsi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Zasady realizacji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0B9B4" w14:textId="56CFCF78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8" w:history="1">
            <w:r w:rsidRPr="001017D4">
              <w:rPr>
                <w:rStyle w:val="Hipercze"/>
                <w:rFonts w:cstheme="minorHAnsi"/>
                <w:noProof/>
              </w:rPr>
              <w:t>Beneficjenci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10528" w14:textId="0E1F452E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09" w:history="1">
            <w:r w:rsidRPr="001017D4">
              <w:rPr>
                <w:rStyle w:val="Hipercze"/>
                <w:rFonts w:cstheme="minorHAnsi"/>
                <w:noProof/>
              </w:rPr>
              <w:t>Realizatorzy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FB668" w14:textId="04CCBF3F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0" w:history="1">
            <w:r w:rsidRPr="001017D4">
              <w:rPr>
                <w:rStyle w:val="Hipercze"/>
                <w:rFonts w:cstheme="minorHAnsi"/>
                <w:noProof/>
              </w:rPr>
              <w:t>Finansowanie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59CC2" w14:textId="2A82099D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1" w:history="1">
            <w:r w:rsidRPr="001017D4">
              <w:rPr>
                <w:rStyle w:val="Hipercze"/>
                <w:rFonts w:cstheme="minorHAnsi"/>
                <w:noProof/>
              </w:rPr>
              <w:t>Zakładane rezultaty realizacji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B844F" w14:textId="733B6CE0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2" w:history="1">
            <w:r w:rsidRPr="001017D4">
              <w:rPr>
                <w:rStyle w:val="Hipercze"/>
                <w:rFonts w:cstheme="minorHAnsi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Budżet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FAFA1" w14:textId="4EBE521E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3" w:history="1">
            <w:r w:rsidRPr="001017D4">
              <w:rPr>
                <w:rStyle w:val="Hipercze"/>
                <w:rFonts w:cstheme="minorHAnsi"/>
                <w:noProof/>
              </w:rPr>
              <w:t>1. Koszty organizacyjne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180A9" w14:textId="0A05413D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4" w:history="1">
            <w:r w:rsidRPr="001017D4">
              <w:rPr>
                <w:rStyle w:val="Hipercze"/>
                <w:rFonts w:cstheme="minorHAnsi"/>
                <w:noProof/>
              </w:rPr>
              <w:t>2. Koszty interwencji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1D70B" w14:textId="6D12EEC8" w:rsidR="00765D87" w:rsidRDefault="00765D87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5" w:history="1">
            <w:r w:rsidRPr="001017D4">
              <w:rPr>
                <w:rStyle w:val="Hipercze"/>
                <w:rFonts w:cstheme="minorHAnsi"/>
                <w:noProof/>
              </w:rPr>
              <w:t>3. Źródło finansowania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3A062" w14:textId="096F0835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6" w:history="1">
            <w:r w:rsidRPr="001017D4">
              <w:rPr>
                <w:rStyle w:val="Hipercze"/>
                <w:rFonts w:cstheme="minorHAnsi"/>
                <w:noProof/>
              </w:rPr>
              <w:t>7.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C8BD9" w14:textId="5C940267" w:rsidR="00765D87" w:rsidRDefault="00765D87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213970817" w:history="1">
            <w:r w:rsidRPr="001017D4">
              <w:rPr>
                <w:rStyle w:val="Hipercze"/>
                <w:rFonts w:cstheme="minorHAnsi"/>
                <w:noProof/>
              </w:rPr>
              <w:t>8.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1017D4">
              <w:rPr>
                <w:rStyle w:val="Hipercze"/>
                <w:rFonts w:cstheme="minorHAnsi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_Toc213970817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3B2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6CA2B" w14:textId="5B4DB8CF" w:rsidR="004B5EC2" w:rsidRPr="001C0CA8" w:rsidRDefault="004B5EC2" w:rsidP="001C0CA8">
          <w:pPr>
            <w:spacing w:line="276" w:lineRule="auto"/>
            <w:ind w:right="-6"/>
            <w:jc w:val="both"/>
            <w:rPr>
              <w:rFonts w:cstheme="minorHAnsi"/>
            </w:rPr>
          </w:pPr>
          <w:r w:rsidRPr="001C0CA8">
            <w:rPr>
              <w:rFonts w:cstheme="minorHAnsi"/>
              <w:b/>
              <w:bCs/>
            </w:rPr>
            <w:fldChar w:fldCharType="end"/>
          </w:r>
        </w:p>
      </w:sdtContent>
    </w:sdt>
    <w:p w14:paraId="4356AC09" w14:textId="77777777" w:rsidR="004B5EC2" w:rsidRPr="001C0CA8" w:rsidRDefault="004B5EC2" w:rsidP="001C0CA8">
      <w:pPr>
        <w:spacing w:line="276" w:lineRule="auto"/>
        <w:ind w:right="-6"/>
        <w:jc w:val="both"/>
        <w:outlineLvl w:val="1"/>
        <w:rPr>
          <w:rFonts w:eastAsia="Times New Roman" w:cstheme="minorHAnsi"/>
          <w:bCs/>
          <w:lang w:eastAsia="pl-PL"/>
        </w:rPr>
      </w:pPr>
      <w:bookmarkStart w:id="0" w:name="_Toc19910218"/>
      <w:bookmarkStart w:id="1" w:name="_Toc40440118"/>
      <w:bookmarkStart w:id="2" w:name="_Toc213970777"/>
      <w:r w:rsidRPr="001C0CA8">
        <w:rPr>
          <w:rFonts w:eastAsia="Times New Roman" w:cstheme="minorHAnsi"/>
          <w:bCs/>
          <w:lang w:eastAsia="pl-PL"/>
        </w:rPr>
        <w:t>Spis tabel</w:t>
      </w:r>
      <w:bookmarkEnd w:id="0"/>
      <w:bookmarkEnd w:id="1"/>
      <w:bookmarkEnd w:id="2"/>
    </w:p>
    <w:p w14:paraId="38176FAE" w14:textId="3629B8E8" w:rsidR="00CF3229" w:rsidRDefault="004B5EC2">
      <w:pPr>
        <w:pStyle w:val="Spisilustracji"/>
        <w:tabs>
          <w:tab w:val="right" w:leader="dot" w:pos="9056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r w:rsidRPr="001C0CA8">
        <w:rPr>
          <w:rFonts w:eastAsia="Times New Roman" w:cstheme="minorHAnsi"/>
          <w:b/>
          <w:bCs/>
          <w:color w:val="365F91"/>
          <w:lang w:eastAsia="pl-PL"/>
        </w:rPr>
        <w:fldChar w:fldCharType="begin"/>
      </w:r>
      <w:r w:rsidRPr="001C0CA8">
        <w:rPr>
          <w:rFonts w:eastAsia="Times New Roman" w:cstheme="minorHAnsi"/>
          <w:b/>
          <w:bCs/>
          <w:color w:val="365F91"/>
          <w:lang w:eastAsia="pl-PL"/>
        </w:rPr>
        <w:instrText xml:space="preserve"> TOC \c "Tabela" </w:instrText>
      </w:r>
      <w:r w:rsidRPr="001C0CA8">
        <w:rPr>
          <w:rFonts w:eastAsia="Times New Roman" w:cstheme="minorHAnsi"/>
          <w:b/>
          <w:bCs/>
          <w:color w:val="365F91"/>
          <w:lang w:eastAsia="pl-PL"/>
        </w:rPr>
        <w:fldChar w:fldCharType="separate"/>
      </w:r>
      <w:r w:rsidR="00CF3229" w:rsidRPr="00262756">
        <w:rPr>
          <w:rFonts w:cstheme="minorHAnsi"/>
          <w:noProof/>
        </w:rPr>
        <w:t>Tabela 1. Rozpowszechnienie zaburzeń psychicznych wśród mieszkańców Polski w wieku 18+</w:t>
      </w:r>
      <w:r w:rsidR="00CF3229">
        <w:rPr>
          <w:noProof/>
        </w:rPr>
        <w:tab/>
      </w:r>
      <w:r w:rsidR="00CF3229">
        <w:rPr>
          <w:noProof/>
        </w:rPr>
        <w:fldChar w:fldCharType="begin"/>
      </w:r>
      <w:r w:rsidR="00CF3229">
        <w:rPr>
          <w:noProof/>
        </w:rPr>
        <w:instrText xml:space="preserve"> PAGEREF _Toc184110559 \h </w:instrText>
      </w:r>
      <w:r w:rsidR="00CF3229">
        <w:rPr>
          <w:noProof/>
        </w:rPr>
      </w:r>
      <w:r w:rsidR="00CF3229">
        <w:rPr>
          <w:noProof/>
        </w:rPr>
        <w:fldChar w:fldCharType="separate"/>
      </w:r>
      <w:r w:rsidR="009E3B29">
        <w:rPr>
          <w:noProof/>
        </w:rPr>
        <w:t>14</w:t>
      </w:r>
      <w:r w:rsidR="00CF3229">
        <w:rPr>
          <w:noProof/>
        </w:rPr>
        <w:fldChar w:fldCharType="end"/>
      </w:r>
    </w:p>
    <w:p w14:paraId="76243376" w14:textId="284036E0" w:rsidR="00CF3229" w:rsidRDefault="00CF3229">
      <w:pPr>
        <w:pStyle w:val="Spisilustracji"/>
        <w:tabs>
          <w:tab w:val="right" w:leader="dot" w:pos="9056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r w:rsidRPr="00262756">
        <w:rPr>
          <w:rFonts w:cstheme="minorHAnsi"/>
          <w:noProof/>
        </w:rPr>
        <w:t xml:space="preserve">Tabela 2. Wydatki budżetu gminy Kleszczów według działów klasyfikacji budżetowej w latach 2015 </w:t>
      </w:r>
      <w:r w:rsidR="00ED084F">
        <w:rPr>
          <w:rFonts w:cstheme="minorHAnsi"/>
          <w:noProof/>
        </w:rPr>
        <w:t>-</w:t>
      </w:r>
      <w:r w:rsidRPr="00262756">
        <w:rPr>
          <w:rFonts w:cstheme="minorHAnsi"/>
          <w:noProof/>
        </w:rPr>
        <w:t xml:space="preserve"> 2022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_Toc184110560 \h </w:instrText>
      </w:r>
      <w:r>
        <w:rPr>
          <w:noProof/>
        </w:rPr>
      </w:r>
      <w:r>
        <w:rPr>
          <w:noProof/>
        </w:rPr>
        <w:fldChar w:fldCharType="separate"/>
      </w:r>
      <w:r w:rsidR="009E3B29">
        <w:rPr>
          <w:noProof/>
        </w:rPr>
        <w:t>20</w:t>
      </w:r>
      <w:r>
        <w:rPr>
          <w:noProof/>
        </w:rPr>
        <w:fldChar w:fldCharType="end"/>
      </w:r>
    </w:p>
    <w:p w14:paraId="1FFADB0E" w14:textId="65D71A1F" w:rsidR="004B5EC2" w:rsidRPr="001C0CA8" w:rsidRDefault="004B5EC2" w:rsidP="001C0CA8">
      <w:pPr>
        <w:spacing w:line="276" w:lineRule="auto"/>
        <w:ind w:right="-6"/>
        <w:jc w:val="both"/>
        <w:rPr>
          <w:rFonts w:eastAsia="Times New Roman" w:cstheme="minorHAnsi"/>
          <w:b/>
          <w:bCs/>
          <w:color w:val="365F91"/>
          <w:lang w:eastAsia="pl-PL"/>
        </w:rPr>
      </w:pPr>
      <w:r w:rsidRPr="001C0CA8">
        <w:rPr>
          <w:rFonts w:eastAsia="Times New Roman" w:cstheme="minorHAnsi"/>
          <w:b/>
          <w:bCs/>
          <w:color w:val="365F91"/>
          <w:lang w:eastAsia="pl-PL"/>
        </w:rPr>
        <w:fldChar w:fldCharType="end"/>
      </w:r>
    </w:p>
    <w:p w14:paraId="75B26A05" w14:textId="77777777" w:rsidR="004B5EC2" w:rsidRPr="001C0CA8" w:rsidRDefault="004B5EC2" w:rsidP="001C0CA8">
      <w:pPr>
        <w:spacing w:line="276" w:lineRule="auto"/>
        <w:ind w:right="-6"/>
        <w:jc w:val="both"/>
        <w:outlineLvl w:val="1"/>
        <w:rPr>
          <w:rFonts w:eastAsia="Times New Roman" w:cstheme="minorHAnsi"/>
          <w:bCs/>
          <w:lang w:eastAsia="pl-PL"/>
        </w:rPr>
      </w:pPr>
      <w:bookmarkStart w:id="3" w:name="_Toc527546348"/>
      <w:bookmarkStart w:id="4" w:name="_Toc19910219"/>
      <w:bookmarkStart w:id="5" w:name="_Toc40440119"/>
      <w:bookmarkStart w:id="6" w:name="_Toc213970778"/>
      <w:r w:rsidRPr="001C0CA8">
        <w:rPr>
          <w:rFonts w:eastAsia="Times New Roman" w:cstheme="minorHAnsi"/>
          <w:bCs/>
          <w:lang w:eastAsia="pl-PL"/>
        </w:rPr>
        <w:t>Spis rycin</w:t>
      </w:r>
      <w:bookmarkEnd w:id="3"/>
      <w:bookmarkEnd w:id="4"/>
      <w:bookmarkEnd w:id="5"/>
      <w:bookmarkEnd w:id="6"/>
    </w:p>
    <w:p w14:paraId="212055C2" w14:textId="28D1EF09" w:rsidR="00CF3229" w:rsidRDefault="004B5EC2">
      <w:pPr>
        <w:pStyle w:val="Spisilustracji"/>
        <w:tabs>
          <w:tab w:val="right" w:leader="dot" w:pos="9056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r w:rsidRPr="001C0CA8">
        <w:rPr>
          <w:rFonts w:eastAsia="Times New Roman" w:cstheme="minorHAnsi"/>
          <w:b/>
          <w:bCs/>
          <w:color w:val="365F91"/>
          <w:lang w:eastAsia="pl-PL"/>
        </w:rPr>
        <w:fldChar w:fldCharType="begin"/>
      </w:r>
      <w:r w:rsidRPr="001C0CA8">
        <w:rPr>
          <w:rFonts w:eastAsia="Times New Roman" w:cstheme="minorHAnsi"/>
          <w:b/>
          <w:bCs/>
          <w:color w:val="365F91"/>
          <w:lang w:eastAsia="pl-PL"/>
        </w:rPr>
        <w:instrText xml:space="preserve"> TOC \h \z \c "Rycina" </w:instrText>
      </w:r>
      <w:r w:rsidRPr="001C0CA8">
        <w:rPr>
          <w:rFonts w:eastAsia="Times New Roman" w:cstheme="minorHAnsi"/>
          <w:b/>
          <w:bCs/>
          <w:color w:val="365F91"/>
          <w:lang w:eastAsia="pl-PL"/>
        </w:rPr>
        <w:fldChar w:fldCharType="separate"/>
      </w:r>
      <w:hyperlink w:anchor="_Toc184110561" w:history="1">
        <w:r w:rsidR="00CF3229" w:rsidRPr="004B1F90">
          <w:rPr>
            <w:rStyle w:val="Hipercze"/>
            <w:rFonts w:cstheme="minorHAnsi"/>
            <w:noProof/>
          </w:rPr>
          <w:t>Rycina 1. Pola Lalonda</w:t>
        </w:r>
        <w:r w:rsidR="00CF3229">
          <w:rPr>
            <w:noProof/>
            <w:webHidden/>
          </w:rPr>
          <w:tab/>
        </w:r>
        <w:r w:rsidR="00CF3229">
          <w:rPr>
            <w:noProof/>
            <w:webHidden/>
          </w:rPr>
          <w:fldChar w:fldCharType="begin"/>
        </w:r>
        <w:r w:rsidR="00CF3229">
          <w:rPr>
            <w:noProof/>
            <w:webHidden/>
          </w:rPr>
          <w:instrText xml:space="preserve"> PAGEREF _Toc184110561 \h </w:instrText>
        </w:r>
        <w:r w:rsidR="00CF3229">
          <w:rPr>
            <w:noProof/>
            <w:webHidden/>
          </w:rPr>
        </w:r>
        <w:r w:rsidR="00CF3229">
          <w:rPr>
            <w:noProof/>
            <w:webHidden/>
          </w:rPr>
          <w:fldChar w:fldCharType="separate"/>
        </w:r>
        <w:r w:rsidR="009E3B29">
          <w:rPr>
            <w:noProof/>
            <w:webHidden/>
          </w:rPr>
          <w:t>10</w:t>
        </w:r>
        <w:r w:rsidR="00CF3229">
          <w:rPr>
            <w:noProof/>
            <w:webHidden/>
          </w:rPr>
          <w:fldChar w:fldCharType="end"/>
        </w:r>
      </w:hyperlink>
    </w:p>
    <w:p w14:paraId="7086BACE" w14:textId="6583784F" w:rsidR="00CF3229" w:rsidRDefault="00CF3229">
      <w:pPr>
        <w:pStyle w:val="Spisilustracji"/>
        <w:tabs>
          <w:tab w:val="right" w:leader="dot" w:pos="9056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84110562" w:history="1">
        <w:r w:rsidRPr="004B1F90">
          <w:rPr>
            <w:rStyle w:val="Hipercze"/>
            <w:rFonts w:cstheme="minorHAnsi"/>
            <w:noProof/>
          </w:rPr>
          <w:t>Rycina 2. Populacja Gminy Kleszczów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_Toc184110562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B2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BB96E0A" w14:textId="6B1B9002" w:rsidR="00CF3229" w:rsidRDefault="00CF3229">
      <w:pPr>
        <w:pStyle w:val="Spisilustracji"/>
        <w:tabs>
          <w:tab w:val="right" w:leader="dot" w:pos="9056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84110563" w:history="1">
        <w:r w:rsidRPr="004B1F90">
          <w:rPr>
            <w:rStyle w:val="Hipercze"/>
            <w:rFonts w:cstheme="minorHAnsi"/>
            <w:noProof/>
          </w:rPr>
          <w:t>Rycina 3. Stan cywilny ludności Gminy Kleszczów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_Toc184110563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B2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3BF638E" w14:textId="45CEDB6C" w:rsidR="00CF3229" w:rsidRDefault="00CF3229">
      <w:pPr>
        <w:pStyle w:val="Spisilustracji"/>
        <w:tabs>
          <w:tab w:val="right" w:leader="dot" w:pos="9056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84110564" w:history="1">
        <w:r w:rsidRPr="004B1F90">
          <w:rPr>
            <w:rStyle w:val="Hipercze"/>
            <w:rFonts w:cstheme="minorHAnsi"/>
            <w:noProof/>
          </w:rPr>
          <w:t>Rycina 4. Przyczyny zgonów mieszkańców Gminy Kleszczów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_Toc184110564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B2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B512A59" w14:textId="305B040C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  <w:b/>
          <w:bCs/>
          <w:color w:val="365F91"/>
          <w:lang w:eastAsia="pl-PL"/>
        </w:rPr>
        <w:fldChar w:fldCharType="end"/>
      </w:r>
    </w:p>
    <w:p w14:paraId="63D25446" w14:textId="77777777" w:rsidR="004B5EC2" w:rsidRPr="001C0CA8" w:rsidRDefault="004B5EC2" w:rsidP="001C0CA8">
      <w:pPr>
        <w:spacing w:line="276" w:lineRule="auto"/>
        <w:ind w:right="-6"/>
        <w:jc w:val="both"/>
        <w:rPr>
          <w:rFonts w:eastAsiaTheme="majorEastAsia" w:cstheme="minorHAnsi"/>
        </w:rPr>
      </w:pPr>
      <w:r w:rsidRPr="001C0CA8">
        <w:rPr>
          <w:rFonts w:cstheme="minorHAnsi"/>
        </w:rPr>
        <w:br w:type="page"/>
      </w:r>
    </w:p>
    <w:p w14:paraId="16F7E743" w14:textId="77777777" w:rsidR="004B5EC2" w:rsidRPr="001C0CA8" w:rsidRDefault="004B5EC2" w:rsidP="001C0CA8">
      <w:pPr>
        <w:pStyle w:val="Nagwek1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7" w:name="_Toc213970779"/>
      <w:r w:rsidRPr="001C0CA8">
        <w:rPr>
          <w:rFonts w:asciiTheme="minorHAnsi" w:hAnsiTheme="minorHAnsi" w:cstheme="minorHAnsi"/>
        </w:rPr>
        <w:lastRenderedPageBreak/>
        <w:t>Wprowadzenie</w:t>
      </w:r>
      <w:bookmarkEnd w:id="7"/>
    </w:p>
    <w:p w14:paraId="3F6FA30C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ab/>
        <w:t>Zdrowie psychiczne jest obszarem szczególnego zainteresowania działań z obszaru zdrowia publicznego ze względu na rozmiar i dynamikę problemów pojawiających się na przestrzeni ostatnich lat.</w:t>
      </w:r>
    </w:p>
    <w:p w14:paraId="38CED58E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Modele opieki psychiatrycznej są definiowane zarówno przez WHO, organy UE oraz polskie organy administracji publicznej.</w:t>
      </w:r>
    </w:p>
    <w:p w14:paraId="71E38C63" w14:textId="77777777" w:rsidR="004B5EC2" w:rsidRPr="001C0CA8" w:rsidRDefault="004B5EC2" w:rsidP="001C0CA8">
      <w:pPr>
        <w:spacing w:line="276" w:lineRule="auto"/>
        <w:ind w:right="-6" w:firstLine="708"/>
        <w:jc w:val="both"/>
        <w:rPr>
          <w:rFonts w:cstheme="minorHAnsi"/>
        </w:rPr>
      </w:pPr>
      <w:r w:rsidRPr="001C0CA8">
        <w:rPr>
          <w:rFonts w:cstheme="minorHAnsi"/>
        </w:rPr>
        <w:t xml:space="preserve">System ochrony zdrowia w Polsce który podlega nieustającym zmianom jest nadal deficytowy w rozwiązania dotyczące opieki nad pacjentami z dysfunkcjami zdrowia psychicznego. Równocześnie przychodzi nam się mierzyć z problemami dotyczącymi kadr medycznych, których jest zdecydowany brak w specjalizacjach mogących wspierać leczenie chorób psychicznych. </w:t>
      </w:r>
    </w:p>
    <w:p w14:paraId="418DB012" w14:textId="77A9A347" w:rsidR="004B5EC2" w:rsidRPr="001C0CA8" w:rsidRDefault="004B5EC2" w:rsidP="001C0CA8">
      <w:pPr>
        <w:spacing w:line="276" w:lineRule="auto"/>
        <w:ind w:right="-6" w:firstLine="708"/>
        <w:jc w:val="both"/>
        <w:rPr>
          <w:rFonts w:cstheme="minorHAnsi"/>
        </w:rPr>
      </w:pPr>
      <w:r w:rsidRPr="001C0CA8">
        <w:rPr>
          <w:rFonts w:cstheme="minorHAnsi"/>
        </w:rPr>
        <w:t xml:space="preserve">Obecny trend szybkiego życia w ciągłym stresie, konsumpcjonizm i wszechobecna samotność pomimo dostępu do </w:t>
      </w:r>
      <w:proofErr w:type="spellStart"/>
      <w:r w:rsidRPr="001C0CA8">
        <w:rPr>
          <w:rFonts w:cstheme="minorHAnsi"/>
          <w:i/>
        </w:rPr>
        <w:t>social</w:t>
      </w:r>
      <w:proofErr w:type="spellEnd"/>
      <w:r w:rsidRPr="001C0CA8">
        <w:rPr>
          <w:rFonts w:cstheme="minorHAnsi"/>
          <w:i/>
        </w:rPr>
        <w:t xml:space="preserve"> mediów</w:t>
      </w:r>
      <w:r w:rsidRPr="001C0CA8">
        <w:rPr>
          <w:rFonts w:cstheme="minorHAnsi"/>
        </w:rPr>
        <w:t xml:space="preserve"> jest przyczyną wielu zaburzeń psychicznych, które nasilają się dodatkowo poprzez wykluczenie społeczne osób potrzebujących opieki. Nadal funkcjonujące </w:t>
      </w:r>
      <w:r w:rsidR="0016217B" w:rsidRPr="001C0CA8">
        <w:rPr>
          <w:rFonts w:cstheme="minorHAnsi"/>
        </w:rPr>
        <w:t>przekonanie,</w:t>
      </w:r>
      <w:r w:rsidRPr="001C0CA8">
        <w:rPr>
          <w:rFonts w:cstheme="minorHAnsi"/>
        </w:rPr>
        <w:t xml:space="preserve"> że opieka psychiatryczna/psychologiczna jest czymś złym/wstydliwym. Przekonanie takie dodatkowo pogłębia problem rzutując na efektywność leczenia i możliwości wsparcia osób z problemami psychicznymi. Nie bez znaczenia też w obliczu wyzwań zdrowotnych </w:t>
      </w:r>
      <w:r w:rsidR="00000625" w:rsidRPr="001C0CA8">
        <w:rPr>
          <w:rFonts w:cstheme="minorHAnsi"/>
        </w:rPr>
        <w:t>była</w:t>
      </w:r>
      <w:r w:rsidRPr="001C0CA8">
        <w:rPr>
          <w:rFonts w:cstheme="minorHAnsi"/>
        </w:rPr>
        <w:t xml:space="preserve"> sytuacja epidemiologiczna na świecie i w Polsce (pandemia COVID-19) która to narzuc</w:t>
      </w:r>
      <w:r w:rsidR="00000625" w:rsidRPr="001C0CA8">
        <w:rPr>
          <w:rFonts w:cstheme="minorHAnsi"/>
        </w:rPr>
        <w:t>iła</w:t>
      </w:r>
      <w:r w:rsidRPr="001C0CA8">
        <w:rPr>
          <w:rFonts w:cstheme="minorHAnsi"/>
        </w:rPr>
        <w:t xml:space="preserve"> pewien model </w:t>
      </w:r>
      <w:proofErr w:type="spellStart"/>
      <w:r w:rsidRPr="001C0CA8">
        <w:rPr>
          <w:rFonts w:cstheme="minorHAnsi"/>
        </w:rPr>
        <w:t>zachowań</w:t>
      </w:r>
      <w:proofErr w:type="spellEnd"/>
      <w:r w:rsidRPr="001C0CA8">
        <w:rPr>
          <w:rFonts w:cstheme="minorHAnsi"/>
        </w:rPr>
        <w:t xml:space="preserve"> izolujących jednostki od życia społecznego i kulturalnego, a tym samym skazująca osoby chore na radzenie sobie w pojedynkę ze swoimi problemami zdrowotnymi. Zamknięte poradnie, przychodnie i słaby dostęp do usług ambulatoryjnych powod</w:t>
      </w:r>
      <w:r w:rsidR="00000625" w:rsidRPr="001C0CA8">
        <w:rPr>
          <w:rFonts w:cstheme="minorHAnsi"/>
        </w:rPr>
        <w:t>owały</w:t>
      </w:r>
      <w:r w:rsidRPr="001C0CA8">
        <w:rPr>
          <w:rFonts w:cstheme="minorHAnsi"/>
        </w:rPr>
        <w:t xml:space="preserve"> utratę kontroli nad przebiegiem dotychczas leczonych pacjentów oraz niemożliwość rozpoznawania nowych osób potrzebujących pomocy. </w:t>
      </w:r>
      <w:r w:rsidR="006F54C5" w:rsidRPr="001C0CA8">
        <w:rPr>
          <w:rFonts w:cstheme="minorHAnsi"/>
        </w:rPr>
        <w:t>Obecnie kolejnym wyzwaniem są negatywne konsekwencje dla zdrowia psychicznego wojny toczącej się w Ukrainie oraz konieczność zapewnienia właściwego wsparcia dla osób dotkniętych tym konfliktem.</w:t>
      </w:r>
      <w:r w:rsidRPr="001C0CA8">
        <w:rPr>
          <w:rFonts w:cstheme="minorHAnsi"/>
        </w:rPr>
        <w:t xml:space="preserve"> </w:t>
      </w:r>
    </w:p>
    <w:p w14:paraId="73A870FC" w14:textId="42F9409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ab/>
        <w:t>Z uwagi na fakt uwarunkowań epidemiologicznych, poziomu dostępności do zasobów z obszaru ochrony zdrowia psychicznego oraz występuj</w:t>
      </w:r>
      <w:r w:rsidR="006F54C5" w:rsidRPr="001C0CA8">
        <w:rPr>
          <w:rFonts w:cstheme="minorHAnsi"/>
        </w:rPr>
        <w:t>ącej</w:t>
      </w:r>
      <w:r w:rsidRPr="001C0CA8">
        <w:rPr>
          <w:rFonts w:cstheme="minorHAnsi"/>
        </w:rPr>
        <w:t xml:space="preserve"> duż</w:t>
      </w:r>
      <w:r w:rsidR="006F54C5" w:rsidRPr="001C0CA8">
        <w:rPr>
          <w:rFonts w:cstheme="minorHAnsi"/>
        </w:rPr>
        <w:t>ej</w:t>
      </w:r>
      <w:r w:rsidRPr="001C0CA8">
        <w:rPr>
          <w:rFonts w:cstheme="minorHAnsi"/>
        </w:rPr>
        <w:t xml:space="preserve"> integralnoś</w:t>
      </w:r>
      <w:r w:rsidR="006F54C5" w:rsidRPr="001C0CA8">
        <w:rPr>
          <w:rFonts w:cstheme="minorHAnsi"/>
        </w:rPr>
        <w:t>ci</w:t>
      </w:r>
      <w:r w:rsidRPr="001C0CA8">
        <w:rPr>
          <w:rFonts w:cstheme="minorHAnsi"/>
        </w:rPr>
        <w:t xml:space="preserve"> problemów zdrowotnych i społecznych koniecznym wydaje się utworzenie lokalnego programu ochrony zdrowia psychicznego. Szczególnie, że zgodnie z przepisami ustawy z dnia 19.08.</w:t>
      </w:r>
      <w:r w:rsidR="0016217B" w:rsidRPr="001C0CA8">
        <w:rPr>
          <w:rFonts w:cstheme="minorHAnsi"/>
        </w:rPr>
        <w:t>1994 r.</w:t>
      </w:r>
      <w:r w:rsidRPr="001C0CA8">
        <w:rPr>
          <w:rFonts w:cstheme="minorHAnsi"/>
        </w:rPr>
        <w:t xml:space="preserve"> o</w:t>
      </w:r>
      <w:r w:rsidR="006F54C5" w:rsidRPr="001C0CA8">
        <w:rPr>
          <w:rFonts w:cstheme="minorHAnsi"/>
        </w:rPr>
        <w:t> </w:t>
      </w:r>
      <w:r w:rsidRPr="001C0CA8">
        <w:rPr>
          <w:rFonts w:cstheme="minorHAnsi"/>
        </w:rPr>
        <w:t xml:space="preserve">ochronie zdrowia psychicznego, ochronę zdrowia psychicznego zapewniają organy administracji rządowej i samorządowej oraz instytucje do tego powołane. </w:t>
      </w:r>
      <w:r w:rsidRPr="001C0CA8">
        <w:rPr>
          <w:rFonts w:cstheme="minorHAnsi"/>
        </w:rPr>
        <w:br/>
        <w:t xml:space="preserve">Ponad to w działaniach z zakresu ochrony zdrowia psychicznego mogą uczestniczyć stowarzyszenia i inne organizacje społeczne, fundacje, samorządy zawodowe oraz grupy samopomocy pacjentów i ich rodzin a także osoby fizyczne i prawne. Taki szeroki zakres osób i instytucji powoduje, że działania z zakresu ochrony zdrowia psychicznego mogą być prowadzone </w:t>
      </w:r>
      <w:proofErr w:type="spellStart"/>
      <w:r w:rsidRPr="001C0CA8">
        <w:rPr>
          <w:rFonts w:cstheme="minorHAnsi"/>
        </w:rPr>
        <w:t>wieloobszarowo</w:t>
      </w:r>
      <w:proofErr w:type="spellEnd"/>
      <w:r w:rsidRPr="001C0CA8">
        <w:rPr>
          <w:rFonts w:cstheme="minorHAnsi"/>
        </w:rPr>
        <w:t xml:space="preserve"> i skutecznie na poziomie gminy.</w:t>
      </w:r>
    </w:p>
    <w:p w14:paraId="20037A92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4081F2A7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8" w:name="_Toc213970780"/>
      <w:r w:rsidRPr="001C0CA8">
        <w:rPr>
          <w:rFonts w:asciiTheme="minorHAnsi" w:hAnsiTheme="minorHAnsi" w:cstheme="minorHAnsi"/>
        </w:rPr>
        <w:t>Ochrona zdrowia psychicznego WHO</w:t>
      </w:r>
      <w:bookmarkEnd w:id="8"/>
    </w:p>
    <w:p w14:paraId="5446D2AC" w14:textId="45A54C77" w:rsidR="004B5EC2" w:rsidRPr="001C0CA8" w:rsidRDefault="004B5EC2" w:rsidP="001C0CA8">
      <w:pPr>
        <w:spacing w:line="276" w:lineRule="auto"/>
        <w:ind w:right="-6" w:firstLine="708"/>
        <w:jc w:val="both"/>
        <w:rPr>
          <w:rFonts w:cstheme="minorHAnsi"/>
        </w:rPr>
      </w:pPr>
      <w:r w:rsidRPr="001C0CA8">
        <w:rPr>
          <w:rFonts w:cstheme="minorHAnsi"/>
        </w:rPr>
        <w:t xml:space="preserve">Kwestie </w:t>
      </w:r>
      <w:r w:rsidR="00063269" w:rsidRPr="001C0CA8">
        <w:rPr>
          <w:rFonts w:cstheme="minorHAnsi"/>
        </w:rPr>
        <w:t>dotyczące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problemów</w:t>
      </w:r>
      <w:r w:rsidRPr="001C0CA8">
        <w:rPr>
          <w:rFonts w:cstheme="minorHAnsi"/>
        </w:rPr>
        <w:t xml:space="preserve"> zdrowia psychicznego to duży obszar będący przedmiotem szczególnego </w:t>
      </w:r>
      <w:r w:rsidR="00063269" w:rsidRPr="001C0CA8">
        <w:rPr>
          <w:rFonts w:cstheme="minorHAnsi"/>
        </w:rPr>
        <w:t>zainteresowania</w:t>
      </w:r>
      <w:r w:rsidRPr="001C0CA8">
        <w:rPr>
          <w:rFonts w:cstheme="minorHAnsi"/>
        </w:rPr>
        <w:t xml:space="preserve"> WHO. Według ekspertów WHO </w:t>
      </w:r>
      <w:r w:rsidR="00063269" w:rsidRPr="001C0CA8">
        <w:rPr>
          <w:rFonts w:cstheme="minorHAnsi"/>
        </w:rPr>
        <w:t>osiągniecie</w:t>
      </w:r>
      <w:r w:rsidRPr="001C0CA8">
        <w:rPr>
          <w:rFonts w:cstheme="minorHAnsi"/>
        </w:rPr>
        <w:t xml:space="preserve"> </w:t>
      </w:r>
      <w:r w:rsidRPr="001C0CA8">
        <w:rPr>
          <w:rFonts w:cstheme="minorHAnsi"/>
        </w:rPr>
        <w:lastRenderedPageBreak/>
        <w:t xml:space="preserve">dobrego zdrowia psychicznego jest jednym z warunków pełnego dobrostanu a sam dobrostan przytaczany w jednej z najbardziej znanych na świecie definicji zdrowia WHO [1948] wskazuje, </w:t>
      </w:r>
      <w:r w:rsidR="00063269" w:rsidRPr="001C0CA8">
        <w:rPr>
          <w:rFonts w:cstheme="minorHAnsi"/>
        </w:rPr>
        <w:t>że</w:t>
      </w:r>
      <w:r w:rsidRPr="001C0CA8">
        <w:rPr>
          <w:rFonts w:cstheme="minorHAnsi"/>
        </w:rPr>
        <w:t xml:space="preserve"> zdrowie to nie tylko brak choroby, lecz pełen dobrostan fizyczny, psychiczny i społeczny. Zatem korzystanie w pełni z praw do ochrony zdrowia psychicznego stanowi obecnie wyzwanie dla WHO, a tym samym </w:t>
      </w:r>
      <w:r w:rsidR="00063269" w:rsidRPr="001C0CA8">
        <w:rPr>
          <w:rFonts w:cstheme="minorHAnsi"/>
        </w:rPr>
        <w:t>państw</w:t>
      </w:r>
      <w:r w:rsidRPr="001C0CA8">
        <w:rPr>
          <w:rFonts w:cstheme="minorHAnsi"/>
        </w:rPr>
        <w:t xml:space="preserve"> członkowskich Organizacji. Ochrona zdrowia psychicznego była wielokrotnie dyskutowane na forum </w:t>
      </w:r>
      <w:r w:rsidR="00063269" w:rsidRPr="001C0CA8">
        <w:rPr>
          <w:rFonts w:cstheme="minorHAnsi"/>
        </w:rPr>
        <w:t>Światowego</w:t>
      </w:r>
      <w:r w:rsidRPr="001C0CA8">
        <w:rPr>
          <w:rFonts w:cstheme="minorHAnsi"/>
        </w:rPr>
        <w:t xml:space="preserve"> Zgromadzenia Zdrowia (World </w:t>
      </w:r>
      <w:proofErr w:type="spellStart"/>
      <w:r w:rsidRPr="001C0CA8">
        <w:rPr>
          <w:rFonts w:cstheme="minorHAnsi"/>
        </w:rPr>
        <w:t>Health</w:t>
      </w:r>
      <w:proofErr w:type="spellEnd"/>
      <w:r w:rsidRPr="001C0CA8">
        <w:rPr>
          <w:rFonts w:cstheme="minorHAnsi"/>
        </w:rPr>
        <w:t xml:space="preserve"> </w:t>
      </w:r>
      <w:proofErr w:type="spellStart"/>
      <w:r w:rsidRPr="001C0CA8">
        <w:rPr>
          <w:rFonts w:cstheme="minorHAnsi"/>
        </w:rPr>
        <w:t>Assembley</w:t>
      </w:r>
      <w:proofErr w:type="spellEnd"/>
      <w:r w:rsidRPr="001C0CA8">
        <w:rPr>
          <w:rFonts w:cstheme="minorHAnsi"/>
        </w:rPr>
        <w:t xml:space="preserve">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WHA), a efektem tych poczynań są liczne rezolucje. </w:t>
      </w:r>
    </w:p>
    <w:p w14:paraId="3C0D00CD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Poniżej zestawienie wybranych dokumentów UE stanowiących o działaniach związanych z ochroną zdrowia psychicznego:</w:t>
      </w:r>
    </w:p>
    <w:p w14:paraId="59E49D06" w14:textId="77777777" w:rsidR="004B5EC2" w:rsidRPr="001C0CA8" w:rsidRDefault="004B5EC2" w:rsidP="00384076">
      <w:pPr>
        <w:pStyle w:val="Akapitzlist"/>
        <w:numPr>
          <w:ilvl w:val="0"/>
          <w:numId w:val="1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1975: Rezolucja na temat Promocji Zdrowia Psychicznego;</w:t>
      </w:r>
    </w:p>
    <w:p w14:paraId="3268E63E" w14:textId="77777777" w:rsidR="004B5EC2" w:rsidRPr="001C0CA8" w:rsidRDefault="004B5EC2" w:rsidP="00384076">
      <w:pPr>
        <w:pStyle w:val="Akapitzlist"/>
        <w:numPr>
          <w:ilvl w:val="0"/>
          <w:numId w:val="1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1976: Rezolucja w zakresie Psychospołecznych </w:t>
      </w:r>
      <w:r w:rsidR="00063269" w:rsidRPr="001C0CA8">
        <w:rPr>
          <w:rFonts w:cstheme="minorHAnsi"/>
        </w:rPr>
        <w:t>Czynników</w:t>
      </w:r>
      <w:r w:rsidRPr="001C0CA8">
        <w:rPr>
          <w:rFonts w:cstheme="minorHAnsi"/>
        </w:rPr>
        <w:t xml:space="preserve"> i Zdrowia;</w:t>
      </w:r>
    </w:p>
    <w:p w14:paraId="7D55A40C" w14:textId="77777777" w:rsidR="004B5EC2" w:rsidRPr="001C0CA8" w:rsidRDefault="004B5EC2" w:rsidP="00384076">
      <w:pPr>
        <w:pStyle w:val="Akapitzlist"/>
        <w:numPr>
          <w:ilvl w:val="0"/>
          <w:numId w:val="1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1977: Rezolucja na temat </w:t>
      </w:r>
      <w:r w:rsidR="00063269" w:rsidRPr="001C0CA8">
        <w:rPr>
          <w:rFonts w:cstheme="minorHAnsi"/>
        </w:rPr>
        <w:t>Upośledzenia</w:t>
      </w:r>
      <w:r w:rsidRPr="001C0CA8">
        <w:rPr>
          <w:rFonts w:cstheme="minorHAnsi"/>
        </w:rPr>
        <w:t xml:space="preserve"> Umysłowego;</w:t>
      </w:r>
    </w:p>
    <w:p w14:paraId="59836428" w14:textId="77777777" w:rsidR="004B5EC2" w:rsidRPr="001C0CA8" w:rsidRDefault="004B5EC2" w:rsidP="00384076">
      <w:pPr>
        <w:pStyle w:val="Akapitzlist"/>
        <w:numPr>
          <w:ilvl w:val="0"/>
          <w:numId w:val="1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1986: Rezolucja w zakresie Prewencji Psychicznych, Neurologicznych i Psychospołecznych </w:t>
      </w:r>
      <w:r w:rsidR="00063269" w:rsidRPr="001C0CA8">
        <w:rPr>
          <w:rFonts w:cstheme="minorHAnsi"/>
        </w:rPr>
        <w:t>Zaburzeń</w:t>
      </w:r>
      <w:r w:rsidRPr="001C0CA8">
        <w:rPr>
          <w:rFonts w:cstheme="minorHAnsi"/>
        </w:rPr>
        <w:t>.</w:t>
      </w:r>
    </w:p>
    <w:p w14:paraId="20A63FDB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24EC6890" w14:textId="244DFE1A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 2001 r</w:t>
      </w:r>
      <w:r w:rsidR="00A476D0" w:rsidRPr="001C0CA8">
        <w:rPr>
          <w:rFonts w:cstheme="minorHAnsi"/>
        </w:rPr>
        <w:t>.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państwa</w:t>
      </w:r>
      <w:r w:rsidRPr="001C0CA8">
        <w:rPr>
          <w:rFonts w:cstheme="minorHAnsi"/>
        </w:rPr>
        <w:t xml:space="preserve"> Regionu Europejskiego </w:t>
      </w:r>
      <w:r w:rsidR="00063269" w:rsidRPr="001C0CA8">
        <w:rPr>
          <w:rFonts w:cstheme="minorHAnsi"/>
        </w:rPr>
        <w:t>przyjęły</w:t>
      </w:r>
      <w:r w:rsidRPr="001C0CA8">
        <w:rPr>
          <w:rFonts w:cstheme="minorHAnsi"/>
        </w:rPr>
        <w:t xml:space="preserve"> Deklarację </w:t>
      </w:r>
      <w:r w:rsidR="00063269" w:rsidRPr="001C0CA8">
        <w:rPr>
          <w:rFonts w:cstheme="minorHAnsi"/>
        </w:rPr>
        <w:t>Ateńską</w:t>
      </w:r>
      <w:r w:rsidRPr="001C0CA8">
        <w:rPr>
          <w:rFonts w:cstheme="minorHAnsi"/>
        </w:rPr>
        <w:t xml:space="preserve"> na temat Zdrowia Psychicznego, Katastrof i Cierpienia Spowodowanego przez Człowieka, Stygmatyzacji i Opieki </w:t>
      </w:r>
      <w:r w:rsidR="00063269" w:rsidRPr="001C0CA8">
        <w:rPr>
          <w:rFonts w:cstheme="minorHAnsi"/>
        </w:rPr>
        <w:t>Środowiskowej</w:t>
      </w:r>
      <w:r w:rsidRPr="001C0CA8">
        <w:rPr>
          <w:rFonts w:cstheme="minorHAnsi"/>
        </w:rPr>
        <w:t>.</w:t>
      </w:r>
    </w:p>
    <w:p w14:paraId="1C74120A" w14:textId="72CCEB30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Również w 2001 r</w:t>
      </w:r>
      <w:r w:rsidR="00A476D0" w:rsidRPr="001C0CA8">
        <w:rPr>
          <w:rFonts w:cstheme="minorHAnsi"/>
        </w:rPr>
        <w:t>.</w:t>
      </w:r>
      <w:r w:rsidRPr="001C0CA8">
        <w:rPr>
          <w:rFonts w:cstheme="minorHAnsi"/>
        </w:rPr>
        <w:t xml:space="preserve"> WHO opublikowało raport: „Zdrowie Psychiczne: Nowe Zrozumienie, Nowa Nadzieja”, zwracając tym samym uwagę na globalny problem jakim jest ochrona zdrowia psychicznego.</w:t>
      </w:r>
    </w:p>
    <w:p w14:paraId="2BE4C62D" w14:textId="0AA6FD56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 2005</w:t>
      </w:r>
      <w:r w:rsidR="00A476D0" w:rsidRPr="001C0CA8">
        <w:rPr>
          <w:rFonts w:cstheme="minorHAnsi"/>
        </w:rPr>
        <w:t xml:space="preserve"> r.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państwa</w:t>
      </w:r>
      <w:r w:rsidRPr="001C0CA8">
        <w:rPr>
          <w:rFonts w:cstheme="minorHAnsi"/>
        </w:rPr>
        <w:t xml:space="preserve"> europejskie uchwaliły Deklarację o Ochronie Zdrowia Psychicznego w Europie.</w:t>
      </w:r>
    </w:p>
    <w:p w14:paraId="02937D33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Obecnie wszystkie działania prowadzone w obszarze ochrony zdrowia psychicznego oparte są na dwóch strategicznych dokumentach:</w:t>
      </w:r>
    </w:p>
    <w:p w14:paraId="6F36C0A0" w14:textId="77777777" w:rsidR="004B5EC2" w:rsidRPr="001C0CA8" w:rsidRDefault="004B5EC2" w:rsidP="00384076">
      <w:pPr>
        <w:pStyle w:val="Akapitzlist"/>
        <w:numPr>
          <w:ilvl w:val="0"/>
          <w:numId w:val="1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Globalny </w:t>
      </w:r>
      <w:r w:rsidR="00063269" w:rsidRPr="001C0CA8">
        <w:rPr>
          <w:rFonts w:cstheme="minorHAnsi"/>
        </w:rPr>
        <w:t>Spójny</w:t>
      </w:r>
      <w:r w:rsidRPr="001C0CA8">
        <w:rPr>
          <w:rFonts w:cstheme="minorHAnsi"/>
        </w:rPr>
        <w:t xml:space="preserve"> Plan Działania 2013-2020;</w:t>
      </w:r>
    </w:p>
    <w:p w14:paraId="2288B5B0" w14:textId="77777777" w:rsidR="004B5EC2" w:rsidRPr="001C0CA8" w:rsidRDefault="004B5EC2" w:rsidP="00384076">
      <w:pPr>
        <w:pStyle w:val="Akapitzlist"/>
        <w:numPr>
          <w:ilvl w:val="0"/>
          <w:numId w:val="1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Europejski Plan </w:t>
      </w:r>
      <w:r w:rsidR="00063269" w:rsidRPr="001C0CA8">
        <w:rPr>
          <w:rFonts w:cstheme="minorHAnsi"/>
        </w:rPr>
        <w:t>Działania</w:t>
      </w:r>
      <w:r w:rsidRPr="001C0CA8">
        <w:rPr>
          <w:rFonts w:cstheme="minorHAnsi"/>
        </w:rPr>
        <w:t xml:space="preserve"> 2013.</w:t>
      </w:r>
    </w:p>
    <w:p w14:paraId="71AED935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5BCFAFE7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9" w:name="_Toc213970781"/>
      <w:r w:rsidRPr="001C0CA8">
        <w:rPr>
          <w:rFonts w:asciiTheme="minorHAnsi" w:hAnsiTheme="minorHAnsi" w:cstheme="minorHAnsi"/>
        </w:rPr>
        <w:t>Ochrona zdrowia psychicznego UE</w:t>
      </w:r>
      <w:bookmarkEnd w:id="9"/>
    </w:p>
    <w:p w14:paraId="499C0F1A" w14:textId="5E9D03F6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Strategicznym dokumentem UE, </w:t>
      </w:r>
      <w:r w:rsidR="00063269" w:rsidRPr="001C0CA8">
        <w:rPr>
          <w:rFonts w:cstheme="minorHAnsi"/>
        </w:rPr>
        <w:t>stanowiącym</w:t>
      </w:r>
      <w:r w:rsidRPr="001C0CA8">
        <w:rPr>
          <w:rFonts w:cstheme="minorHAnsi"/>
        </w:rPr>
        <w:t xml:space="preserve">, </w:t>
      </w:r>
      <w:r w:rsidR="00063269" w:rsidRPr="001C0CA8">
        <w:rPr>
          <w:rFonts w:cstheme="minorHAnsi"/>
        </w:rPr>
        <w:t>że</w:t>
      </w:r>
      <w:r w:rsidRPr="001C0CA8">
        <w:rPr>
          <w:rFonts w:cstheme="minorHAnsi"/>
        </w:rPr>
        <w:t xml:space="preserve"> kwestie zdrowia psychicznego są dla Unii Europejskiej </w:t>
      </w:r>
      <w:r w:rsidR="0016217B" w:rsidRPr="001C0CA8">
        <w:rPr>
          <w:rFonts w:cstheme="minorHAnsi"/>
        </w:rPr>
        <w:t>wyzwaniem,</w:t>
      </w:r>
      <w:r w:rsidRPr="001C0CA8">
        <w:rPr>
          <w:rFonts w:cstheme="minorHAnsi"/>
        </w:rPr>
        <w:t xml:space="preserve"> z którym należy się zmierzyć jest opublikowana 14.10.2005 r</w:t>
      </w:r>
      <w:r w:rsidR="00A476D0" w:rsidRPr="001C0CA8">
        <w:rPr>
          <w:rFonts w:cstheme="minorHAnsi"/>
        </w:rPr>
        <w:t>.</w:t>
      </w:r>
      <w:r w:rsidRPr="001C0CA8">
        <w:rPr>
          <w:rFonts w:cstheme="minorHAnsi"/>
        </w:rPr>
        <w:t xml:space="preserve">, tzw. Zielona </w:t>
      </w:r>
      <w:r w:rsidR="00063269" w:rsidRPr="001C0CA8">
        <w:rPr>
          <w:rFonts w:cstheme="minorHAnsi"/>
        </w:rPr>
        <w:t>Księga</w:t>
      </w:r>
      <w:r w:rsidRPr="001C0CA8">
        <w:rPr>
          <w:rFonts w:cstheme="minorHAnsi"/>
        </w:rPr>
        <w:t xml:space="preserve"> (</w:t>
      </w:r>
      <w:r w:rsidRPr="001C0CA8">
        <w:rPr>
          <w:rFonts w:cstheme="minorHAnsi"/>
          <w:i/>
          <w:iCs/>
        </w:rPr>
        <w:t>Green Paper</w:t>
      </w:r>
      <w:r w:rsidRPr="001C0CA8">
        <w:rPr>
          <w:rFonts w:cstheme="minorHAnsi"/>
        </w:rPr>
        <w:t xml:space="preserve">) zatytułowana Poprawa zdrowia psychicznego </w:t>
      </w:r>
      <w:r w:rsidR="00063269" w:rsidRPr="001C0CA8">
        <w:rPr>
          <w:rFonts w:cstheme="minorHAnsi"/>
        </w:rPr>
        <w:t>ludności</w:t>
      </w:r>
      <w:r w:rsidRPr="001C0CA8">
        <w:rPr>
          <w:rFonts w:cstheme="minorHAnsi"/>
        </w:rPr>
        <w:t xml:space="preserve">; w </w:t>
      </w:r>
      <w:r w:rsidR="00063269" w:rsidRPr="001C0CA8">
        <w:rPr>
          <w:rFonts w:cstheme="minorHAnsi"/>
        </w:rPr>
        <w:t>stronę</w:t>
      </w:r>
      <w:r w:rsidRPr="001C0CA8">
        <w:rPr>
          <w:rFonts w:cstheme="minorHAnsi"/>
        </w:rPr>
        <w:t xml:space="preserve"> strategii zdrowia psychicznego dla Unii Europejskiej [Komisja Europejska, 2005]. Wnioski przedstawione w dokumencie w sposób jednoznaczny wskazują jaki wielowymiarowy wpływ na życie społeczne i gospodarcze mają zaburzenia psychiczne. Dokument potwierdza tezę, </w:t>
      </w:r>
      <w:r w:rsidR="00063269" w:rsidRPr="001C0CA8">
        <w:rPr>
          <w:rFonts w:cstheme="minorHAnsi"/>
        </w:rPr>
        <w:t>że</w:t>
      </w:r>
      <w:r w:rsidRPr="001C0CA8">
        <w:rPr>
          <w:rFonts w:cstheme="minorHAnsi"/>
        </w:rPr>
        <w:t xml:space="preserve"> koszty </w:t>
      </w:r>
      <w:r w:rsidR="00063269" w:rsidRPr="001C0CA8">
        <w:rPr>
          <w:rFonts w:cstheme="minorHAnsi"/>
        </w:rPr>
        <w:t>chorób</w:t>
      </w:r>
      <w:r w:rsidRPr="001C0CA8">
        <w:rPr>
          <w:rFonts w:cstheme="minorHAnsi"/>
        </w:rPr>
        <w:t xml:space="preserve"> psychicznych </w:t>
      </w:r>
      <w:r w:rsidR="00063269" w:rsidRPr="001C0CA8">
        <w:rPr>
          <w:rFonts w:cstheme="minorHAnsi"/>
        </w:rPr>
        <w:t>pochłaniają</w:t>
      </w:r>
      <w:r w:rsidRPr="001C0CA8">
        <w:rPr>
          <w:rFonts w:cstheme="minorHAnsi"/>
        </w:rPr>
        <w:t xml:space="preserve"> 3-4% PKB </w:t>
      </w:r>
      <w:r w:rsidR="00063269" w:rsidRPr="001C0CA8">
        <w:rPr>
          <w:rFonts w:cstheme="minorHAnsi"/>
        </w:rPr>
        <w:t>krajów</w:t>
      </w:r>
      <w:r w:rsidRPr="001C0CA8">
        <w:rPr>
          <w:rFonts w:cstheme="minorHAnsi"/>
        </w:rPr>
        <w:t xml:space="preserve"> członkowskich, przedstawia też zaburzenia psychiczne jako </w:t>
      </w:r>
      <w:r w:rsidR="00063269" w:rsidRPr="001C0CA8">
        <w:rPr>
          <w:rFonts w:cstheme="minorHAnsi"/>
        </w:rPr>
        <w:t>główną</w:t>
      </w:r>
      <w:r w:rsidRPr="001C0CA8">
        <w:rPr>
          <w:rFonts w:cstheme="minorHAnsi"/>
        </w:rPr>
        <w:t xml:space="preserve"> przyczyną </w:t>
      </w:r>
      <w:r w:rsidR="00063269" w:rsidRPr="001C0CA8">
        <w:rPr>
          <w:rFonts w:cstheme="minorHAnsi"/>
        </w:rPr>
        <w:t>zgonów</w:t>
      </w:r>
      <w:r w:rsidRPr="001C0CA8">
        <w:rPr>
          <w:rFonts w:cstheme="minorHAnsi"/>
        </w:rPr>
        <w:t xml:space="preserve"> z powodu </w:t>
      </w:r>
      <w:r w:rsidR="00063269" w:rsidRPr="001C0CA8">
        <w:rPr>
          <w:rFonts w:cstheme="minorHAnsi"/>
        </w:rPr>
        <w:t>samobójstw</w:t>
      </w:r>
      <w:r w:rsidRPr="001C0CA8">
        <w:rPr>
          <w:rFonts w:cstheme="minorHAnsi"/>
        </w:rPr>
        <w:t xml:space="preserve">, </w:t>
      </w:r>
      <w:r w:rsidR="00063269" w:rsidRPr="001C0CA8">
        <w:rPr>
          <w:rFonts w:cstheme="minorHAnsi"/>
        </w:rPr>
        <w:t>których</w:t>
      </w:r>
      <w:r w:rsidRPr="001C0CA8">
        <w:rPr>
          <w:rFonts w:cstheme="minorHAnsi"/>
        </w:rPr>
        <w:t xml:space="preserve"> liczba </w:t>
      </w:r>
      <w:r w:rsidR="00063269" w:rsidRPr="001C0CA8">
        <w:rPr>
          <w:rFonts w:cstheme="minorHAnsi"/>
        </w:rPr>
        <w:t>zbliża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się</w:t>
      </w:r>
      <w:r w:rsidRPr="001C0CA8">
        <w:rPr>
          <w:rFonts w:cstheme="minorHAnsi"/>
        </w:rPr>
        <w:t xml:space="preserve"> do 60 </w:t>
      </w:r>
      <w:r w:rsidR="00063269" w:rsidRPr="001C0CA8">
        <w:rPr>
          <w:rFonts w:cstheme="minorHAnsi"/>
        </w:rPr>
        <w:t>tysięcy</w:t>
      </w:r>
      <w:r w:rsidRPr="001C0CA8">
        <w:rPr>
          <w:rFonts w:cstheme="minorHAnsi"/>
        </w:rPr>
        <w:t xml:space="preserve"> i </w:t>
      </w:r>
      <w:r w:rsidR="00063269" w:rsidRPr="001C0CA8">
        <w:rPr>
          <w:rFonts w:cstheme="minorHAnsi"/>
        </w:rPr>
        <w:t>przewyższa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liczbę</w:t>
      </w:r>
      <w:r w:rsidRPr="001C0CA8">
        <w:rPr>
          <w:rFonts w:cstheme="minorHAnsi"/>
        </w:rPr>
        <w:t xml:space="preserve"> ofiar </w:t>
      </w:r>
      <w:r w:rsidR="00063269" w:rsidRPr="001C0CA8">
        <w:rPr>
          <w:rFonts w:cstheme="minorHAnsi"/>
        </w:rPr>
        <w:t>wypadków</w:t>
      </w:r>
      <w:r w:rsidRPr="001C0CA8">
        <w:rPr>
          <w:rFonts w:cstheme="minorHAnsi"/>
        </w:rPr>
        <w:t xml:space="preserve"> drogowych, ostrzegał, </w:t>
      </w:r>
      <w:r w:rsidR="00063269" w:rsidRPr="001C0CA8">
        <w:rPr>
          <w:rFonts w:cstheme="minorHAnsi"/>
        </w:rPr>
        <w:t>że</w:t>
      </w:r>
      <w:r w:rsidRPr="001C0CA8">
        <w:rPr>
          <w:rFonts w:cstheme="minorHAnsi"/>
        </w:rPr>
        <w:t xml:space="preserve"> ok. roku 2020 depresja </w:t>
      </w:r>
      <w:r w:rsidR="00063269" w:rsidRPr="001C0CA8">
        <w:rPr>
          <w:rFonts w:cstheme="minorHAnsi"/>
        </w:rPr>
        <w:t>może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stać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się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główną</w:t>
      </w:r>
      <w:r w:rsidRPr="001C0CA8">
        <w:rPr>
          <w:rFonts w:cstheme="minorHAnsi"/>
        </w:rPr>
        <w:t xml:space="preserve"> przyczyną </w:t>
      </w:r>
      <w:r w:rsidR="00063269" w:rsidRPr="001C0CA8">
        <w:rPr>
          <w:rFonts w:cstheme="minorHAnsi"/>
        </w:rPr>
        <w:t>chorób</w:t>
      </w:r>
      <w:r w:rsidRPr="001C0CA8">
        <w:rPr>
          <w:rFonts w:cstheme="minorHAnsi"/>
        </w:rPr>
        <w:t xml:space="preserve"> w krajach </w:t>
      </w:r>
      <w:r w:rsidR="00063269" w:rsidRPr="001C0CA8">
        <w:rPr>
          <w:rFonts w:cstheme="minorHAnsi"/>
        </w:rPr>
        <w:t>rozwiniętych</w:t>
      </w:r>
      <w:r w:rsidRPr="001C0CA8">
        <w:rPr>
          <w:rFonts w:cstheme="minorHAnsi"/>
        </w:rPr>
        <w:t>.</w:t>
      </w:r>
    </w:p>
    <w:p w14:paraId="02FC3EA7" w14:textId="40A695A9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Po publikacji Green Paper pojawiły się szerokie dyskusje na temat problemu stygmatyzacji oraz </w:t>
      </w:r>
      <w:r w:rsidR="00063269" w:rsidRPr="001C0CA8">
        <w:rPr>
          <w:rFonts w:cstheme="minorHAnsi"/>
        </w:rPr>
        <w:t>nierówności</w:t>
      </w:r>
      <w:r w:rsidRPr="001C0CA8">
        <w:rPr>
          <w:rFonts w:cstheme="minorHAnsi"/>
        </w:rPr>
        <w:t xml:space="preserve"> w zdrowiu psychicznym. W 2008 r</w:t>
      </w:r>
      <w:r w:rsidR="00A476D0" w:rsidRPr="001C0CA8">
        <w:rPr>
          <w:rFonts w:cstheme="minorHAnsi"/>
        </w:rPr>
        <w:t>.</w:t>
      </w:r>
      <w:r w:rsidRPr="001C0CA8">
        <w:rPr>
          <w:rFonts w:cstheme="minorHAnsi"/>
        </w:rPr>
        <w:t xml:space="preserve"> odbyła się konferencja Unii Europejskiej </w:t>
      </w:r>
      <w:r w:rsidRPr="001C0CA8">
        <w:rPr>
          <w:rFonts w:cstheme="minorHAnsi"/>
        </w:rPr>
        <w:lastRenderedPageBreak/>
        <w:t xml:space="preserve">„Razem dla Zdrowia i Dobrostanu Psychicznego”, na </w:t>
      </w:r>
      <w:r w:rsidR="00063269" w:rsidRPr="001C0CA8">
        <w:rPr>
          <w:rFonts w:cstheme="minorHAnsi"/>
        </w:rPr>
        <w:t>której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przyjęto</w:t>
      </w:r>
      <w:r w:rsidRPr="001C0CA8">
        <w:rPr>
          <w:rFonts w:cstheme="minorHAnsi"/>
        </w:rPr>
        <w:t xml:space="preserve"> Europejski Pakt na Rzecz Zdrowia Psychicznego i Dobrostanu [Unia Europejska, 2008]</w:t>
      </w:r>
      <w:r w:rsidRPr="001C0CA8">
        <w:rPr>
          <w:rFonts w:cstheme="minorHAnsi"/>
          <w:b/>
          <w:bCs/>
        </w:rPr>
        <w:t xml:space="preserve">. </w:t>
      </w:r>
      <w:r w:rsidRPr="001C0CA8">
        <w:rPr>
          <w:rFonts w:cstheme="minorHAnsi"/>
        </w:rPr>
        <w:t xml:space="preserve">Pakt podejmował </w:t>
      </w:r>
      <w:r w:rsidR="00063269" w:rsidRPr="001C0CA8">
        <w:rPr>
          <w:rFonts w:cstheme="minorHAnsi"/>
        </w:rPr>
        <w:t>następujące</w:t>
      </w:r>
      <w:r w:rsidRPr="001C0CA8">
        <w:rPr>
          <w:rFonts w:cstheme="minorHAnsi"/>
        </w:rPr>
        <w:t xml:space="preserve"> priorytety: </w:t>
      </w:r>
    </w:p>
    <w:p w14:paraId="21FC36DB" w14:textId="77777777" w:rsidR="004B5EC2" w:rsidRPr="001C0CA8" w:rsidRDefault="004B5EC2" w:rsidP="00384076">
      <w:pPr>
        <w:numPr>
          <w:ilvl w:val="0"/>
          <w:numId w:val="1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zapobieganie </w:t>
      </w:r>
      <w:r w:rsidR="00063269" w:rsidRPr="001C0CA8">
        <w:rPr>
          <w:rFonts w:cstheme="minorHAnsi"/>
        </w:rPr>
        <w:t>samobójstwom</w:t>
      </w:r>
      <w:r w:rsidRPr="001C0CA8">
        <w:rPr>
          <w:rFonts w:cstheme="minorHAnsi"/>
        </w:rPr>
        <w:t xml:space="preserve"> i depresji, </w:t>
      </w:r>
    </w:p>
    <w:p w14:paraId="63D12D26" w14:textId="77777777" w:rsidR="004B5EC2" w:rsidRPr="001C0CA8" w:rsidRDefault="004B5EC2" w:rsidP="00384076">
      <w:pPr>
        <w:numPr>
          <w:ilvl w:val="0"/>
          <w:numId w:val="1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promocja zdrowia psychicznego i dobrostanu </w:t>
      </w:r>
      <w:r w:rsidR="00063269" w:rsidRPr="001C0CA8">
        <w:rPr>
          <w:rFonts w:cstheme="minorHAnsi"/>
        </w:rPr>
        <w:t>wśród</w:t>
      </w:r>
      <w:r w:rsidRPr="001C0CA8">
        <w:rPr>
          <w:rFonts w:cstheme="minorHAnsi"/>
        </w:rPr>
        <w:t xml:space="preserve"> dzieci i </w:t>
      </w:r>
      <w:r w:rsidR="00063269" w:rsidRPr="001C0CA8">
        <w:rPr>
          <w:rFonts w:cstheme="minorHAnsi"/>
        </w:rPr>
        <w:t>młodzieży</w:t>
      </w:r>
      <w:r w:rsidRPr="001C0CA8">
        <w:rPr>
          <w:rFonts w:cstheme="minorHAnsi"/>
        </w:rPr>
        <w:t xml:space="preserve">, </w:t>
      </w:r>
    </w:p>
    <w:p w14:paraId="6ABE077C" w14:textId="77777777" w:rsidR="004B5EC2" w:rsidRPr="001C0CA8" w:rsidRDefault="004B5EC2" w:rsidP="00384076">
      <w:pPr>
        <w:numPr>
          <w:ilvl w:val="0"/>
          <w:numId w:val="1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promocja zdrowia psychicznego i dobrostanu w miejscu pracy, </w:t>
      </w:r>
    </w:p>
    <w:p w14:paraId="1732037B" w14:textId="77777777" w:rsidR="004B5EC2" w:rsidRPr="001C0CA8" w:rsidRDefault="004B5EC2" w:rsidP="00384076">
      <w:pPr>
        <w:numPr>
          <w:ilvl w:val="0"/>
          <w:numId w:val="1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zdrowie psychiczne i dobrostan ludzi starszych, </w:t>
      </w:r>
    </w:p>
    <w:p w14:paraId="74BC3A95" w14:textId="77777777" w:rsidR="004B5EC2" w:rsidRPr="001C0CA8" w:rsidRDefault="004B5EC2" w:rsidP="00384076">
      <w:pPr>
        <w:numPr>
          <w:ilvl w:val="0"/>
          <w:numId w:val="1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promowanie społecznej inkluzji i walka ze stygmatyzacją. </w:t>
      </w:r>
    </w:p>
    <w:p w14:paraId="7420491B" w14:textId="2BDE3DE8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 </w:t>
      </w:r>
      <w:r w:rsidR="00063269" w:rsidRPr="001C0CA8">
        <w:rPr>
          <w:rFonts w:cstheme="minorHAnsi"/>
        </w:rPr>
        <w:t>przyjętym</w:t>
      </w:r>
      <w:r w:rsidRPr="001C0CA8">
        <w:rPr>
          <w:rFonts w:cstheme="minorHAnsi"/>
        </w:rPr>
        <w:t xml:space="preserve"> 30.03.2010</w:t>
      </w:r>
      <w:r w:rsidR="00A476D0" w:rsidRPr="001C0CA8">
        <w:rPr>
          <w:rFonts w:cstheme="minorHAnsi"/>
        </w:rPr>
        <w:t xml:space="preserve"> r.</w:t>
      </w:r>
      <w:r w:rsidRPr="001C0CA8">
        <w:rPr>
          <w:rFonts w:cstheme="minorHAnsi"/>
        </w:rPr>
        <w:t xml:space="preserve"> Traktacie o Funkcjonowaniu UE [Unia Europejska, 2010], w rozdziale </w:t>
      </w:r>
      <w:r w:rsidR="00063269" w:rsidRPr="001C0CA8">
        <w:rPr>
          <w:rFonts w:cstheme="minorHAnsi"/>
        </w:rPr>
        <w:t>dotyczącym</w:t>
      </w:r>
      <w:r w:rsidRPr="001C0CA8">
        <w:rPr>
          <w:rFonts w:cstheme="minorHAnsi"/>
        </w:rPr>
        <w:t xml:space="preserve"> Zdrowia Publicznego przyjęto, </w:t>
      </w:r>
      <w:r w:rsidR="00063269" w:rsidRPr="001C0CA8">
        <w:rPr>
          <w:rFonts w:cstheme="minorHAnsi"/>
        </w:rPr>
        <w:t>że</w:t>
      </w:r>
      <w:r w:rsidRPr="001C0CA8">
        <w:rPr>
          <w:rFonts w:cstheme="minorHAnsi"/>
        </w:rPr>
        <w:t xml:space="preserve">: Unia Europejska, </w:t>
      </w:r>
      <w:r w:rsidR="00063269" w:rsidRPr="001C0CA8">
        <w:rPr>
          <w:rFonts w:cstheme="minorHAnsi"/>
        </w:rPr>
        <w:t>uzupełniając</w:t>
      </w:r>
      <w:r w:rsidRPr="001C0CA8">
        <w:rPr>
          <w:rFonts w:cstheme="minorHAnsi"/>
        </w:rPr>
        <w:t xml:space="preserve"> polityki krajowe, </w:t>
      </w:r>
      <w:r w:rsidR="00063269" w:rsidRPr="001C0CA8">
        <w:rPr>
          <w:rFonts w:cstheme="minorHAnsi"/>
        </w:rPr>
        <w:t>będzie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podejmować</w:t>
      </w:r>
      <w:r w:rsidRPr="001C0CA8">
        <w:rPr>
          <w:rFonts w:cstheme="minorHAnsi"/>
        </w:rPr>
        <w:t xml:space="preserve">́ działania </w:t>
      </w:r>
      <w:r w:rsidR="00063269" w:rsidRPr="001C0CA8">
        <w:rPr>
          <w:rFonts w:cstheme="minorHAnsi"/>
        </w:rPr>
        <w:t>zmierzające</w:t>
      </w:r>
      <w:r w:rsidRPr="001C0CA8">
        <w:rPr>
          <w:rFonts w:cstheme="minorHAnsi"/>
        </w:rPr>
        <w:t xml:space="preserve"> do poprawy zdrowia publicznego, </w:t>
      </w:r>
      <w:r w:rsidR="00063269" w:rsidRPr="001C0CA8">
        <w:rPr>
          <w:rFonts w:cstheme="minorHAnsi"/>
        </w:rPr>
        <w:t>zapobiegać</w:t>
      </w:r>
      <w:r w:rsidRPr="001C0CA8">
        <w:rPr>
          <w:rFonts w:cstheme="minorHAnsi"/>
        </w:rPr>
        <w:t xml:space="preserve">́ zaburzeniom i chorobom somatycznym i psychicznym, </w:t>
      </w:r>
      <w:r w:rsidR="00063269" w:rsidRPr="001C0CA8">
        <w:rPr>
          <w:rFonts w:cstheme="minorHAnsi"/>
        </w:rPr>
        <w:t>usuwać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źródła</w:t>
      </w:r>
      <w:r w:rsidRPr="001C0CA8">
        <w:rPr>
          <w:rFonts w:cstheme="minorHAnsi"/>
        </w:rPr>
        <w:t xml:space="preserve"> ryzyka dla zdrowia somatycznego i psychicznego. </w:t>
      </w:r>
    </w:p>
    <w:p w14:paraId="15A18F11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71FA3532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10" w:name="_Toc213970782"/>
      <w:r w:rsidRPr="001C0CA8">
        <w:rPr>
          <w:rFonts w:asciiTheme="minorHAnsi" w:hAnsiTheme="minorHAnsi" w:cstheme="minorHAnsi"/>
        </w:rPr>
        <w:t>Ochrona zdrowia psychicznego Polska</w:t>
      </w:r>
      <w:bookmarkEnd w:id="10"/>
    </w:p>
    <w:p w14:paraId="26D7BDF2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Prawo do ochrony zdrowia </w:t>
      </w:r>
      <w:r w:rsidR="00063269" w:rsidRPr="001C0CA8">
        <w:rPr>
          <w:rFonts w:cstheme="minorHAnsi"/>
        </w:rPr>
        <w:t>uważa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się</w:t>
      </w:r>
      <w:r w:rsidRPr="001C0CA8">
        <w:rPr>
          <w:rFonts w:cstheme="minorHAnsi"/>
        </w:rPr>
        <w:t xml:space="preserve"> za prawo konstytucyjne, oparte na art. 68 ust. 1 Konstytucji RP, stanowiącym, </w:t>
      </w:r>
      <w:r w:rsidR="00063269" w:rsidRPr="001C0CA8">
        <w:rPr>
          <w:rFonts w:cstheme="minorHAnsi"/>
        </w:rPr>
        <w:t>że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każdy</w:t>
      </w:r>
      <w:r w:rsidRPr="001C0CA8">
        <w:rPr>
          <w:rFonts w:cstheme="minorHAnsi"/>
        </w:rPr>
        <w:t xml:space="preserve"> ma prawo do ochrony zdrowia. Kwestie dotyczące ochrony zdrowia psychicznego uregulowane są również przez szereg ustaw i rozporządzeń.</w:t>
      </w:r>
    </w:p>
    <w:p w14:paraId="3D9EAD47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Niniejszy program wyznaczający priorytety i kierunki działań w zakresie zdrowia psychicznego mieszkańców jest podstawą do rozpoczęcia skutecznych działań na terenie gminy w oparciu o następujące akty prawne:</w:t>
      </w:r>
    </w:p>
    <w:p w14:paraId="0B6A57C2" w14:textId="3D1BCBE3" w:rsidR="004B5EC2" w:rsidRPr="001C0CA8" w:rsidRDefault="004B5EC2" w:rsidP="001C0CA8">
      <w:pPr>
        <w:pStyle w:val="Akapitzlist"/>
        <w:numPr>
          <w:ilvl w:val="0"/>
          <w:numId w:val="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ustawa z dnia 19.08.1994 o ochronie zdrowia psychicznego (Dz.U. </w:t>
      </w:r>
      <w:r w:rsidR="00561DBE" w:rsidRPr="001C0CA8">
        <w:rPr>
          <w:rFonts w:cstheme="minorHAnsi"/>
        </w:rPr>
        <w:t>2024 poz.917</w:t>
      </w:r>
      <w:r w:rsidRPr="001C0CA8">
        <w:rPr>
          <w:rFonts w:cstheme="minorHAnsi"/>
        </w:rPr>
        <w:t>);</w:t>
      </w:r>
    </w:p>
    <w:p w14:paraId="09B57496" w14:textId="2470D774" w:rsidR="004B5EC2" w:rsidRPr="001C0CA8" w:rsidRDefault="004B5EC2" w:rsidP="001C0CA8">
      <w:pPr>
        <w:pStyle w:val="Akapitzlist"/>
        <w:numPr>
          <w:ilvl w:val="0"/>
          <w:numId w:val="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ustawa z dnia 08.03.1990 o samorządzie gminnym (Dz.U.20</w:t>
      </w:r>
      <w:r w:rsidR="00A476D0" w:rsidRPr="001C0CA8">
        <w:rPr>
          <w:rFonts w:cstheme="minorHAnsi"/>
        </w:rPr>
        <w:t>24</w:t>
      </w:r>
      <w:r w:rsidRPr="001C0CA8">
        <w:rPr>
          <w:rFonts w:cstheme="minorHAnsi"/>
        </w:rPr>
        <w:t xml:space="preserve"> poz. 1</w:t>
      </w:r>
      <w:r w:rsidR="00A476D0" w:rsidRPr="001C0CA8">
        <w:rPr>
          <w:rFonts w:cstheme="minorHAnsi"/>
        </w:rPr>
        <w:t>465</w:t>
      </w:r>
      <w:r w:rsidRPr="001C0CA8">
        <w:rPr>
          <w:rFonts w:cstheme="minorHAnsi"/>
        </w:rPr>
        <w:t>);</w:t>
      </w:r>
    </w:p>
    <w:p w14:paraId="1146606F" w14:textId="584CC973" w:rsidR="004B5EC2" w:rsidRPr="001C0CA8" w:rsidRDefault="004B5EC2" w:rsidP="001C0CA8">
      <w:pPr>
        <w:pStyle w:val="Akapitzlist"/>
        <w:numPr>
          <w:ilvl w:val="0"/>
          <w:numId w:val="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ustawa z dnia 27.08.2004 o świadczeniach opieki zdrowotnej finansowanych ze środków publicznych (Dz.U. 20</w:t>
      </w:r>
      <w:r w:rsidR="00561DBE" w:rsidRPr="001C0CA8">
        <w:rPr>
          <w:rFonts w:cstheme="minorHAnsi"/>
        </w:rPr>
        <w:t>24</w:t>
      </w:r>
      <w:r w:rsidRPr="001C0CA8">
        <w:rPr>
          <w:rFonts w:cstheme="minorHAnsi"/>
        </w:rPr>
        <w:t>, poz. 1</w:t>
      </w:r>
      <w:r w:rsidR="00561DBE" w:rsidRPr="001C0CA8">
        <w:rPr>
          <w:rFonts w:cstheme="minorHAnsi"/>
        </w:rPr>
        <w:t>46</w:t>
      </w:r>
      <w:r w:rsidRPr="001C0CA8">
        <w:rPr>
          <w:rFonts w:cstheme="minorHAnsi"/>
        </w:rPr>
        <w:t xml:space="preserve"> ze zm.);</w:t>
      </w:r>
    </w:p>
    <w:p w14:paraId="53EE2FCE" w14:textId="75CE0FEC" w:rsidR="004B5EC2" w:rsidRPr="001C0CA8" w:rsidRDefault="004B5EC2" w:rsidP="001C0CA8">
      <w:pPr>
        <w:pStyle w:val="Akapitzlist"/>
        <w:numPr>
          <w:ilvl w:val="0"/>
          <w:numId w:val="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ustawa z dnia 12.03.2004 o pomocy społecznej (Dz.U. 20</w:t>
      </w:r>
      <w:r w:rsidR="00561DBE" w:rsidRPr="001C0CA8">
        <w:rPr>
          <w:rFonts w:cstheme="minorHAnsi"/>
        </w:rPr>
        <w:t>2</w:t>
      </w:r>
      <w:r w:rsidRPr="001C0CA8">
        <w:rPr>
          <w:rFonts w:cstheme="minorHAnsi"/>
        </w:rPr>
        <w:t xml:space="preserve">4 poz. </w:t>
      </w:r>
      <w:r w:rsidR="00561DBE" w:rsidRPr="001C0CA8">
        <w:rPr>
          <w:rFonts w:cstheme="minorHAnsi"/>
        </w:rPr>
        <w:t>1283</w:t>
      </w:r>
      <w:r w:rsidRPr="001C0CA8">
        <w:rPr>
          <w:rFonts w:cstheme="minorHAnsi"/>
        </w:rPr>
        <w:t>);</w:t>
      </w:r>
    </w:p>
    <w:p w14:paraId="73ACD57D" w14:textId="5D1AA558" w:rsidR="004B5EC2" w:rsidRPr="001C0CA8" w:rsidRDefault="004B5EC2" w:rsidP="001C0CA8">
      <w:pPr>
        <w:pStyle w:val="Akapitzlist"/>
        <w:numPr>
          <w:ilvl w:val="0"/>
          <w:numId w:val="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ustawa z dnia 26.10.1982 o wychowaniu w trzeźwości i przeciwdziałaniu alkoholizmowi (Dz.U. </w:t>
      </w:r>
      <w:r w:rsidR="00561DBE" w:rsidRPr="001C0CA8">
        <w:rPr>
          <w:rFonts w:cstheme="minorHAnsi"/>
        </w:rPr>
        <w:t>2023</w:t>
      </w:r>
      <w:r w:rsidRPr="001C0CA8">
        <w:rPr>
          <w:rFonts w:cstheme="minorHAnsi"/>
        </w:rPr>
        <w:t xml:space="preserve"> poz. 2</w:t>
      </w:r>
      <w:r w:rsidR="00561DBE" w:rsidRPr="001C0CA8">
        <w:rPr>
          <w:rFonts w:cstheme="minorHAnsi"/>
        </w:rPr>
        <w:t>151</w:t>
      </w:r>
      <w:r w:rsidRPr="001C0CA8">
        <w:rPr>
          <w:rFonts w:cstheme="minorHAnsi"/>
        </w:rPr>
        <w:t>);</w:t>
      </w:r>
    </w:p>
    <w:p w14:paraId="48870C94" w14:textId="5AA8E87D" w:rsidR="004B5EC2" w:rsidRPr="001C0CA8" w:rsidRDefault="004B5EC2" w:rsidP="001C0CA8">
      <w:pPr>
        <w:pStyle w:val="Akapitzlist"/>
        <w:numPr>
          <w:ilvl w:val="0"/>
          <w:numId w:val="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ustawa z dnia 29.07.2005 o przeciwdziałaniu narkomanii (Dz.U. 20</w:t>
      </w:r>
      <w:r w:rsidR="00561DBE" w:rsidRPr="001C0CA8">
        <w:rPr>
          <w:rFonts w:cstheme="minorHAnsi"/>
        </w:rPr>
        <w:t>23</w:t>
      </w:r>
      <w:r w:rsidRPr="001C0CA8">
        <w:rPr>
          <w:rFonts w:cstheme="minorHAnsi"/>
        </w:rPr>
        <w:t xml:space="preserve"> poz. 1</w:t>
      </w:r>
      <w:r w:rsidR="00561DBE" w:rsidRPr="001C0CA8">
        <w:rPr>
          <w:rFonts w:cstheme="minorHAnsi"/>
        </w:rPr>
        <w:t>939</w:t>
      </w:r>
      <w:r w:rsidRPr="001C0CA8">
        <w:rPr>
          <w:rFonts w:cstheme="minorHAnsi"/>
        </w:rPr>
        <w:t>).</w:t>
      </w:r>
    </w:p>
    <w:p w14:paraId="7FFA6074" w14:textId="77777777" w:rsidR="004B5EC2" w:rsidRPr="001C0CA8" w:rsidRDefault="004B5EC2" w:rsidP="001C0CA8">
      <w:pPr>
        <w:pStyle w:val="NormalnyWeb"/>
        <w:spacing w:before="0" w:beforeAutospacing="0" w:after="0" w:afterAutospacing="0" w:line="276" w:lineRule="auto"/>
        <w:ind w:right="-6"/>
        <w:jc w:val="both"/>
        <w:rPr>
          <w:rFonts w:asciiTheme="minorHAnsi" w:hAnsiTheme="minorHAnsi" w:cstheme="minorHAnsi"/>
        </w:rPr>
      </w:pPr>
    </w:p>
    <w:p w14:paraId="4353486A" w14:textId="5E6F82EA" w:rsidR="004B5EC2" w:rsidRPr="001C0CA8" w:rsidRDefault="004B5EC2" w:rsidP="001C0CA8">
      <w:pPr>
        <w:pStyle w:val="NormalnyWeb"/>
        <w:spacing w:before="0" w:beforeAutospacing="0" w:after="0" w:afterAutospacing="0" w:line="276" w:lineRule="auto"/>
        <w:ind w:right="-6"/>
        <w:jc w:val="both"/>
        <w:rPr>
          <w:rFonts w:asciiTheme="minorHAnsi" w:hAnsiTheme="minorHAnsi" w:cstheme="minorHAnsi"/>
        </w:rPr>
      </w:pPr>
      <w:r w:rsidRPr="001C0CA8">
        <w:rPr>
          <w:rFonts w:asciiTheme="minorHAnsi" w:hAnsiTheme="minorHAnsi" w:cstheme="minorHAnsi"/>
        </w:rPr>
        <w:t xml:space="preserve">Kluczowym aktem wykonawczym do ustawy o ochronie zdrowia psychicznego jest </w:t>
      </w:r>
      <w:r w:rsidR="00063269" w:rsidRPr="001C0CA8">
        <w:rPr>
          <w:rFonts w:asciiTheme="minorHAnsi" w:hAnsiTheme="minorHAnsi" w:cstheme="minorHAnsi"/>
        </w:rPr>
        <w:t>rozporządzenie</w:t>
      </w:r>
      <w:r w:rsidRPr="001C0CA8">
        <w:rPr>
          <w:rFonts w:asciiTheme="minorHAnsi" w:hAnsiTheme="minorHAnsi" w:cstheme="minorHAnsi"/>
        </w:rPr>
        <w:t xml:space="preserve"> Rady </w:t>
      </w:r>
      <w:r w:rsidR="00063269" w:rsidRPr="001C0CA8">
        <w:rPr>
          <w:rFonts w:asciiTheme="minorHAnsi" w:hAnsiTheme="minorHAnsi" w:cstheme="minorHAnsi"/>
        </w:rPr>
        <w:t>Ministrów</w:t>
      </w:r>
      <w:r w:rsidRPr="001C0CA8">
        <w:rPr>
          <w:rFonts w:asciiTheme="minorHAnsi" w:hAnsiTheme="minorHAnsi" w:cstheme="minorHAnsi"/>
        </w:rPr>
        <w:t xml:space="preserve"> z dnia </w:t>
      </w:r>
      <w:r w:rsidR="00B618D7" w:rsidRPr="001C0CA8">
        <w:rPr>
          <w:rFonts w:asciiTheme="minorHAnsi" w:hAnsiTheme="minorHAnsi" w:cstheme="minorHAnsi"/>
        </w:rPr>
        <w:t>30 października</w:t>
      </w:r>
      <w:r w:rsidRPr="001C0CA8">
        <w:rPr>
          <w:rFonts w:asciiTheme="minorHAnsi" w:hAnsiTheme="minorHAnsi" w:cstheme="minorHAnsi"/>
        </w:rPr>
        <w:t xml:space="preserve"> 20</w:t>
      </w:r>
      <w:r w:rsidR="00B618D7" w:rsidRPr="001C0CA8">
        <w:rPr>
          <w:rFonts w:asciiTheme="minorHAnsi" w:hAnsiTheme="minorHAnsi" w:cstheme="minorHAnsi"/>
        </w:rPr>
        <w:t>23</w:t>
      </w:r>
      <w:r w:rsidRPr="001C0CA8">
        <w:rPr>
          <w:rFonts w:asciiTheme="minorHAnsi" w:hAnsiTheme="minorHAnsi" w:cstheme="minorHAnsi"/>
        </w:rPr>
        <w:t xml:space="preserve"> roku w sprawie Narodowego Programu Ochrony Zdrowia Psychicznego na lata 20</w:t>
      </w:r>
      <w:r w:rsidR="00B618D7" w:rsidRPr="001C0CA8">
        <w:rPr>
          <w:rFonts w:asciiTheme="minorHAnsi" w:hAnsiTheme="minorHAnsi" w:cstheme="minorHAnsi"/>
        </w:rPr>
        <w:t>23</w:t>
      </w:r>
      <w:r w:rsidRPr="001C0CA8">
        <w:rPr>
          <w:rFonts w:asciiTheme="minorHAnsi" w:hAnsiTheme="minorHAnsi" w:cstheme="minorHAnsi"/>
        </w:rPr>
        <w:t>-20</w:t>
      </w:r>
      <w:r w:rsidR="00B618D7" w:rsidRPr="001C0CA8">
        <w:rPr>
          <w:rFonts w:asciiTheme="minorHAnsi" w:hAnsiTheme="minorHAnsi" w:cstheme="minorHAnsi"/>
        </w:rPr>
        <w:t>30</w:t>
      </w:r>
      <w:r w:rsidRPr="001C0CA8">
        <w:rPr>
          <w:rFonts w:asciiTheme="minorHAnsi" w:hAnsiTheme="minorHAnsi" w:cstheme="minorHAnsi"/>
        </w:rPr>
        <w:t xml:space="preserve"> </w:t>
      </w:r>
      <w:r w:rsidR="00BA5C8B" w:rsidRPr="001C0CA8">
        <w:rPr>
          <w:rFonts w:asciiTheme="minorHAnsi" w:hAnsiTheme="minorHAnsi" w:cstheme="minorHAnsi"/>
        </w:rPr>
        <w:t>(Dz.U. 2023 poz. 2480).</w:t>
      </w:r>
    </w:p>
    <w:p w14:paraId="6D0DD12A" w14:textId="77777777" w:rsidR="004B5EC2" w:rsidRPr="001C0CA8" w:rsidRDefault="004B5EC2" w:rsidP="001C0CA8">
      <w:pPr>
        <w:pStyle w:val="NormalnyWeb"/>
        <w:spacing w:before="0" w:beforeAutospacing="0" w:after="0" w:afterAutospacing="0" w:line="276" w:lineRule="auto"/>
        <w:ind w:right="-6"/>
        <w:jc w:val="both"/>
        <w:rPr>
          <w:rFonts w:asciiTheme="minorHAnsi" w:hAnsiTheme="minorHAnsi" w:cstheme="minorHAnsi"/>
        </w:rPr>
      </w:pPr>
      <w:r w:rsidRPr="001C0CA8">
        <w:rPr>
          <w:rFonts w:asciiTheme="minorHAnsi" w:hAnsiTheme="minorHAnsi" w:cstheme="minorHAnsi"/>
        </w:rPr>
        <w:t xml:space="preserve">Narodowy Program Ochrony Zdrowia Psychicznego reguluje zadania </w:t>
      </w:r>
      <w:r w:rsidR="00063269" w:rsidRPr="001C0CA8">
        <w:rPr>
          <w:rFonts w:asciiTheme="minorHAnsi" w:hAnsiTheme="minorHAnsi" w:cstheme="minorHAnsi"/>
        </w:rPr>
        <w:t>dotyczące</w:t>
      </w:r>
      <w:r w:rsidRPr="001C0CA8">
        <w:rPr>
          <w:rFonts w:asciiTheme="minorHAnsi" w:hAnsiTheme="minorHAnsi" w:cstheme="minorHAnsi"/>
        </w:rPr>
        <w:t xml:space="preserve"> „zapewnienia osobom z zaburzeniami psychicznymi wielostronnej i powszechnie </w:t>
      </w:r>
      <w:r w:rsidR="00063269" w:rsidRPr="001C0CA8">
        <w:rPr>
          <w:rFonts w:asciiTheme="minorHAnsi" w:hAnsiTheme="minorHAnsi" w:cstheme="minorHAnsi"/>
        </w:rPr>
        <w:t>dostępnej</w:t>
      </w:r>
      <w:r w:rsidRPr="001C0CA8">
        <w:rPr>
          <w:rFonts w:asciiTheme="minorHAnsi" w:hAnsiTheme="minorHAnsi" w:cstheme="minorHAnsi"/>
        </w:rPr>
        <w:t xml:space="preserve"> opieki zdrowotnej oraz innych form opieki i pomocy </w:t>
      </w:r>
      <w:r w:rsidR="00063269" w:rsidRPr="001C0CA8">
        <w:rPr>
          <w:rFonts w:asciiTheme="minorHAnsi" w:hAnsiTheme="minorHAnsi" w:cstheme="minorHAnsi"/>
        </w:rPr>
        <w:t>niezbędnych</w:t>
      </w:r>
      <w:r w:rsidRPr="001C0CA8">
        <w:rPr>
          <w:rFonts w:asciiTheme="minorHAnsi" w:hAnsiTheme="minorHAnsi" w:cstheme="minorHAnsi"/>
        </w:rPr>
        <w:t xml:space="preserve"> do </w:t>
      </w:r>
      <w:r w:rsidR="00063269" w:rsidRPr="001C0CA8">
        <w:rPr>
          <w:rFonts w:asciiTheme="minorHAnsi" w:hAnsiTheme="minorHAnsi" w:cstheme="minorHAnsi"/>
        </w:rPr>
        <w:t>życia</w:t>
      </w:r>
      <w:r w:rsidRPr="001C0CA8">
        <w:rPr>
          <w:rFonts w:asciiTheme="minorHAnsi" w:hAnsiTheme="minorHAnsi" w:cstheme="minorHAnsi"/>
        </w:rPr>
        <w:t xml:space="preserve"> w </w:t>
      </w:r>
      <w:r w:rsidR="00063269" w:rsidRPr="001C0CA8">
        <w:rPr>
          <w:rFonts w:asciiTheme="minorHAnsi" w:hAnsiTheme="minorHAnsi" w:cstheme="minorHAnsi"/>
        </w:rPr>
        <w:t>środowisku</w:t>
      </w:r>
      <w:r w:rsidRPr="001C0CA8">
        <w:rPr>
          <w:rFonts w:asciiTheme="minorHAnsi" w:hAnsiTheme="minorHAnsi" w:cstheme="minorHAnsi"/>
        </w:rPr>
        <w:t xml:space="preserve"> rodzinnym i społecznym oraz działania </w:t>
      </w:r>
      <w:r w:rsidR="00063269" w:rsidRPr="001C0CA8">
        <w:rPr>
          <w:rFonts w:asciiTheme="minorHAnsi" w:hAnsiTheme="minorHAnsi" w:cstheme="minorHAnsi"/>
        </w:rPr>
        <w:t>dotyczące</w:t>
      </w:r>
      <w:r w:rsidRPr="001C0CA8">
        <w:rPr>
          <w:rFonts w:asciiTheme="minorHAnsi" w:hAnsiTheme="minorHAnsi" w:cstheme="minorHAnsi"/>
        </w:rPr>
        <w:t xml:space="preserve"> kształtowania wobec </w:t>
      </w:r>
      <w:r w:rsidR="00063269" w:rsidRPr="001C0CA8">
        <w:rPr>
          <w:rFonts w:asciiTheme="minorHAnsi" w:hAnsiTheme="minorHAnsi" w:cstheme="minorHAnsi"/>
        </w:rPr>
        <w:t>osób</w:t>
      </w:r>
      <w:r w:rsidRPr="001C0CA8">
        <w:rPr>
          <w:rFonts w:asciiTheme="minorHAnsi" w:hAnsiTheme="minorHAnsi" w:cstheme="minorHAnsi"/>
        </w:rPr>
        <w:t xml:space="preserve"> z zaburzeniami psychicznymi </w:t>
      </w:r>
      <w:r w:rsidR="00063269" w:rsidRPr="001C0CA8">
        <w:rPr>
          <w:rFonts w:asciiTheme="minorHAnsi" w:hAnsiTheme="minorHAnsi" w:cstheme="minorHAnsi"/>
        </w:rPr>
        <w:t>właściwych</w:t>
      </w:r>
      <w:r w:rsidRPr="001C0CA8">
        <w:rPr>
          <w:rFonts w:asciiTheme="minorHAnsi" w:hAnsiTheme="minorHAnsi" w:cstheme="minorHAnsi"/>
        </w:rPr>
        <w:t xml:space="preserve"> postaw społecznych, a zwłaszcza zrozumienia, tolerancji, </w:t>
      </w:r>
      <w:r w:rsidR="00063269" w:rsidRPr="001C0CA8">
        <w:rPr>
          <w:rFonts w:asciiTheme="minorHAnsi" w:hAnsiTheme="minorHAnsi" w:cstheme="minorHAnsi"/>
        </w:rPr>
        <w:t>życzliwości</w:t>
      </w:r>
      <w:r w:rsidRPr="001C0CA8">
        <w:rPr>
          <w:rFonts w:asciiTheme="minorHAnsi" w:hAnsiTheme="minorHAnsi" w:cstheme="minorHAnsi"/>
        </w:rPr>
        <w:t xml:space="preserve">, a </w:t>
      </w:r>
      <w:r w:rsidR="00063269" w:rsidRPr="001C0CA8">
        <w:rPr>
          <w:rFonts w:asciiTheme="minorHAnsi" w:hAnsiTheme="minorHAnsi" w:cstheme="minorHAnsi"/>
        </w:rPr>
        <w:t>także</w:t>
      </w:r>
      <w:r w:rsidRPr="001C0CA8">
        <w:rPr>
          <w:rFonts w:asciiTheme="minorHAnsi" w:hAnsiTheme="minorHAnsi" w:cstheme="minorHAnsi"/>
        </w:rPr>
        <w:t xml:space="preserve"> przeciwdziałania ich dyskryminacji”. </w:t>
      </w:r>
    </w:p>
    <w:p w14:paraId="461E1D1C" w14:textId="77777777" w:rsidR="004B5EC2" w:rsidRPr="001C0CA8" w:rsidRDefault="004B5EC2" w:rsidP="001C0CA8">
      <w:pPr>
        <w:pStyle w:val="NormalnyWeb"/>
        <w:spacing w:before="0" w:beforeAutospacing="0" w:after="0" w:afterAutospacing="0" w:line="276" w:lineRule="auto"/>
        <w:ind w:right="-6"/>
        <w:jc w:val="both"/>
        <w:rPr>
          <w:rFonts w:asciiTheme="minorHAnsi" w:hAnsiTheme="minorHAnsi" w:cstheme="minorHAnsi"/>
        </w:rPr>
      </w:pPr>
      <w:r w:rsidRPr="001C0CA8">
        <w:rPr>
          <w:rFonts w:asciiTheme="minorHAnsi" w:hAnsiTheme="minorHAnsi" w:cstheme="minorHAnsi"/>
        </w:rPr>
        <w:lastRenderedPageBreak/>
        <w:t xml:space="preserve">Dodatkowo kwestie dotyczące promocji zdrowia psychicznego i zapobiegania zaburzeniom psychicznym </w:t>
      </w:r>
      <w:proofErr w:type="spellStart"/>
      <w:r w:rsidRPr="001C0CA8">
        <w:rPr>
          <w:rFonts w:asciiTheme="minorHAnsi" w:hAnsiTheme="minorHAnsi" w:cstheme="minorHAnsi"/>
        </w:rPr>
        <w:t>sa</w:t>
      </w:r>
      <w:proofErr w:type="spellEnd"/>
      <w:r w:rsidRPr="001C0CA8">
        <w:rPr>
          <w:rFonts w:asciiTheme="minorHAnsi" w:hAnsiTheme="minorHAnsi" w:cstheme="minorHAnsi"/>
        </w:rPr>
        <w:t xml:space="preserve">̨ obszarem realizowanym w ramach Narodowego Programu Zdrowia, o </w:t>
      </w:r>
      <w:r w:rsidR="00063269" w:rsidRPr="001C0CA8">
        <w:rPr>
          <w:rFonts w:asciiTheme="minorHAnsi" w:hAnsiTheme="minorHAnsi" w:cstheme="minorHAnsi"/>
        </w:rPr>
        <w:t>którym</w:t>
      </w:r>
      <w:r w:rsidRPr="001C0CA8">
        <w:rPr>
          <w:rFonts w:asciiTheme="minorHAnsi" w:hAnsiTheme="minorHAnsi" w:cstheme="minorHAnsi"/>
        </w:rPr>
        <w:t xml:space="preserve"> mowa w art. 9 ust. 1 ustawy o zdrowiu publicznym. </w:t>
      </w:r>
    </w:p>
    <w:p w14:paraId="0C4FA7BF" w14:textId="77777777" w:rsidR="004B5EC2" w:rsidRPr="001C0CA8" w:rsidRDefault="004B5EC2" w:rsidP="001C0CA8">
      <w:pPr>
        <w:pStyle w:val="NormalnyWeb"/>
        <w:spacing w:before="0" w:beforeAutospacing="0" w:after="0" w:afterAutospacing="0" w:line="276" w:lineRule="auto"/>
        <w:ind w:right="-6"/>
        <w:jc w:val="both"/>
        <w:rPr>
          <w:rFonts w:asciiTheme="minorHAnsi" w:hAnsiTheme="minorHAnsi" w:cstheme="minorHAnsi"/>
        </w:rPr>
      </w:pPr>
      <w:r w:rsidRPr="001C0CA8">
        <w:rPr>
          <w:rFonts w:asciiTheme="minorHAnsi" w:hAnsiTheme="minorHAnsi" w:cstheme="minorHAnsi"/>
        </w:rPr>
        <w:t>Program ochrony zdrowia psychicznego dla Gminy Kleszczów zakłada komplementarność z dokumentami strategicznymi w obszarze zdrowia psychicznego będących aktami wykonawczymi na poziomie krajowym oraz lokalnym, w zakresie zadań przypisanych do JST.</w:t>
      </w:r>
    </w:p>
    <w:p w14:paraId="66E3056E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b/>
        </w:rPr>
      </w:pPr>
    </w:p>
    <w:p w14:paraId="68093882" w14:textId="505EF5DB" w:rsidR="004B5EC2" w:rsidRPr="000375E1" w:rsidRDefault="00063269" w:rsidP="000375E1">
      <w:pPr>
        <w:pStyle w:val="Nagwek3"/>
        <w:spacing w:before="0" w:line="276" w:lineRule="auto"/>
        <w:ind w:right="-6"/>
        <w:rPr>
          <w:rFonts w:asciiTheme="minorHAnsi" w:hAnsiTheme="minorHAnsi" w:cstheme="minorHAnsi"/>
        </w:rPr>
      </w:pPr>
      <w:bookmarkStart w:id="11" w:name="_Toc213970783"/>
      <w:r w:rsidRPr="001C0CA8">
        <w:rPr>
          <w:rFonts w:asciiTheme="minorHAnsi" w:hAnsiTheme="minorHAnsi" w:cstheme="minorHAnsi"/>
        </w:rPr>
        <w:t>Komplementarność</w:t>
      </w:r>
      <w:r w:rsidR="004B5EC2" w:rsidRPr="001C0CA8">
        <w:rPr>
          <w:rFonts w:asciiTheme="minorHAnsi" w:hAnsiTheme="minorHAnsi" w:cstheme="minorHAnsi"/>
        </w:rPr>
        <w:t xml:space="preserve"> z krajowymi dokumentami strategicznymi</w:t>
      </w:r>
      <w:bookmarkEnd w:id="11"/>
    </w:p>
    <w:p w14:paraId="44C9B2C3" w14:textId="01E8E563" w:rsidR="004B5EC2" w:rsidRPr="001C0CA8" w:rsidRDefault="004B5EC2" w:rsidP="00384076">
      <w:pPr>
        <w:pStyle w:val="Akapitzlist"/>
        <w:numPr>
          <w:ilvl w:val="0"/>
          <w:numId w:val="17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Narodowy Program Zdrowia Psychicznego na lata 20</w:t>
      </w:r>
      <w:r w:rsidR="00561DBE" w:rsidRPr="001C0CA8">
        <w:rPr>
          <w:rFonts w:cstheme="minorHAnsi"/>
          <w:b/>
        </w:rPr>
        <w:t>23</w:t>
      </w:r>
      <w:r w:rsidRPr="001C0CA8">
        <w:rPr>
          <w:rFonts w:cstheme="minorHAnsi"/>
          <w:b/>
        </w:rPr>
        <w:t>-20</w:t>
      </w:r>
      <w:r w:rsidR="00561DBE" w:rsidRPr="001C0CA8">
        <w:rPr>
          <w:rFonts w:cstheme="minorHAnsi"/>
          <w:b/>
        </w:rPr>
        <w:t>30</w:t>
      </w:r>
    </w:p>
    <w:p w14:paraId="0B1CDDF9" w14:textId="1015F68F" w:rsidR="00561DBE" w:rsidRPr="001C0CA8" w:rsidRDefault="00561DBE" w:rsidP="00384076">
      <w:pPr>
        <w:pStyle w:val="Akapitzlist"/>
        <w:numPr>
          <w:ilvl w:val="0"/>
          <w:numId w:val="28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Cele główne Narodowego Programu Ochrony Zdrowia Psychicznego na lata 2023-2030, zwanego dalej "Programem", to: </w:t>
      </w:r>
    </w:p>
    <w:p w14:paraId="4ED2FE83" w14:textId="77777777" w:rsidR="00561DBE" w:rsidRPr="001C0CA8" w:rsidRDefault="00561DBE" w:rsidP="00384076">
      <w:pPr>
        <w:pStyle w:val="Akapitzlist"/>
        <w:numPr>
          <w:ilvl w:val="0"/>
          <w:numId w:val="2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zapewnienie osobom z zaburzeniami psychicznymi, w tym osobom uzależnionym oraz doświadczającym kryzysu psychicznego, wszechstronnej i kompleksowej opieki i wsparcia adekwatnych do ich potrzeb; </w:t>
      </w:r>
    </w:p>
    <w:p w14:paraId="53139058" w14:textId="0F7ABFB5" w:rsidR="00561DBE" w:rsidRPr="001C0CA8" w:rsidRDefault="00561DBE" w:rsidP="00384076">
      <w:pPr>
        <w:pStyle w:val="Akapitzlist"/>
        <w:numPr>
          <w:ilvl w:val="0"/>
          <w:numId w:val="2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prowadzenie działań na rzecz zapobiegania stygmatyzacji i dyskryminacji osób z zaburzeniami psychicznymi. </w:t>
      </w:r>
    </w:p>
    <w:p w14:paraId="3095529E" w14:textId="37B86CF2" w:rsidR="00561DBE" w:rsidRPr="001C0CA8" w:rsidRDefault="00561DBE" w:rsidP="00384076">
      <w:pPr>
        <w:pStyle w:val="Akapitzlist"/>
        <w:numPr>
          <w:ilvl w:val="0"/>
          <w:numId w:val="28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Cele szczegółowe Programu: </w:t>
      </w:r>
    </w:p>
    <w:p w14:paraId="706F2DE5" w14:textId="5C22EB73" w:rsidR="00561DBE" w:rsidRPr="001C0CA8" w:rsidRDefault="00561DBE" w:rsidP="00384076">
      <w:pPr>
        <w:pStyle w:val="Akapitzlist"/>
        <w:numPr>
          <w:ilvl w:val="0"/>
          <w:numId w:val="30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 zakresie zapewniania osobom z zaburzeniami psychicznymi, w tym osobom uzależnionym oraz doświadczającym kryzysu psychicznego, wszechstronnej i kompleksowej opieki i wsparcia adekwatnych do ich potrzeb: </w:t>
      </w:r>
    </w:p>
    <w:p w14:paraId="5700997F" w14:textId="77777777" w:rsidR="00FC140F" w:rsidRPr="001C0CA8" w:rsidRDefault="00561DBE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upowszechnienie zintegrowanego i kompleksowego modelu ochrony zdrowia psychicznego w oparciu o model opieki środowiskowej, </w:t>
      </w:r>
    </w:p>
    <w:p w14:paraId="612A6F8D" w14:textId="77777777" w:rsidR="00FC140F" w:rsidRPr="001C0CA8" w:rsidRDefault="00561DBE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upowszechnienie nowego modelu ochrony zdrowia psychicznego dzieci i m</w:t>
      </w:r>
      <w:r w:rsidR="00FC140F" w:rsidRPr="001C0CA8">
        <w:rPr>
          <w:rFonts w:cstheme="minorHAnsi"/>
        </w:rPr>
        <w:t>ł</w:t>
      </w:r>
      <w:r w:rsidRPr="001C0CA8">
        <w:rPr>
          <w:rFonts w:cstheme="minorHAnsi"/>
        </w:rPr>
        <w:t>odzie</w:t>
      </w:r>
      <w:r w:rsidR="00FC140F" w:rsidRPr="001C0CA8">
        <w:rPr>
          <w:rFonts w:cstheme="minorHAnsi"/>
        </w:rPr>
        <w:t>ż</w:t>
      </w:r>
      <w:r w:rsidRPr="001C0CA8">
        <w:rPr>
          <w:rFonts w:cstheme="minorHAnsi"/>
        </w:rPr>
        <w:t xml:space="preserve">y opartego o trzy poziomy referencyjne, </w:t>
      </w:r>
    </w:p>
    <w:p w14:paraId="0B41465A" w14:textId="77777777" w:rsidR="00FC140F" w:rsidRPr="001C0CA8" w:rsidRDefault="00561DBE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upowszechnianie i zapewnienie dost</w:t>
      </w:r>
      <w:r w:rsidR="00FC140F" w:rsidRPr="001C0CA8">
        <w:rPr>
          <w:rFonts w:cstheme="minorHAnsi"/>
        </w:rPr>
        <w:t>ę</w:t>
      </w:r>
      <w:r w:rsidRPr="001C0CA8">
        <w:rPr>
          <w:rFonts w:cstheme="minorHAnsi"/>
        </w:rPr>
        <w:t>pu do specjalistycznych program</w:t>
      </w:r>
      <w:r w:rsidR="00FC140F" w:rsidRPr="001C0CA8">
        <w:rPr>
          <w:rFonts w:cstheme="minorHAnsi"/>
        </w:rPr>
        <w:t>ó</w:t>
      </w:r>
      <w:r w:rsidRPr="001C0CA8">
        <w:rPr>
          <w:rFonts w:cstheme="minorHAnsi"/>
        </w:rPr>
        <w:t>w terapeutycznych oraz procedur diagnostycznych,</w:t>
      </w:r>
    </w:p>
    <w:p w14:paraId="4BF13368" w14:textId="77777777" w:rsidR="00FC140F" w:rsidRPr="001C0CA8" w:rsidRDefault="00561DBE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upowszechnienie zr</w:t>
      </w:r>
      <w:r w:rsidR="00FC140F" w:rsidRPr="001C0CA8">
        <w:rPr>
          <w:rFonts w:cstheme="minorHAnsi"/>
        </w:rPr>
        <w:t>óż</w:t>
      </w:r>
      <w:r w:rsidRPr="001C0CA8">
        <w:rPr>
          <w:rFonts w:cstheme="minorHAnsi"/>
        </w:rPr>
        <w:t>nicowanych form pomocy i oparcia spo</w:t>
      </w:r>
      <w:r w:rsidR="00FC140F" w:rsidRPr="001C0CA8">
        <w:rPr>
          <w:rFonts w:cstheme="minorHAnsi"/>
        </w:rPr>
        <w:t>ł</w:t>
      </w:r>
      <w:r w:rsidRPr="001C0CA8">
        <w:rPr>
          <w:rFonts w:cstheme="minorHAnsi"/>
        </w:rPr>
        <w:t xml:space="preserve">ecznego, </w:t>
      </w:r>
    </w:p>
    <w:p w14:paraId="7FB4F6CF" w14:textId="77777777" w:rsidR="00FC140F" w:rsidRPr="001C0CA8" w:rsidRDefault="00FC140F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aktywizacja zawodowa i społeczna osób z zaburzeniami psychicznymi, </w:t>
      </w:r>
    </w:p>
    <w:p w14:paraId="6435634C" w14:textId="77777777" w:rsidR="00FC140F" w:rsidRPr="001C0CA8" w:rsidRDefault="00FC140F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skoordynowanie dostępnych form opieki i wsparcia, </w:t>
      </w:r>
    </w:p>
    <w:p w14:paraId="7A903850" w14:textId="77777777" w:rsidR="00FC140F" w:rsidRPr="001C0CA8" w:rsidRDefault="00FC140F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udzielanie wsparcia psychologiczno-pedagogicznego dzieciom, uczniom, rodzicom i nauczycielom, </w:t>
      </w:r>
    </w:p>
    <w:p w14:paraId="4A4116C9" w14:textId="77777777" w:rsidR="00FC140F" w:rsidRPr="001C0CA8" w:rsidRDefault="00FC140F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opracowanie i wdrożenie nowego, zintegrowanego i kompleksowego modelu opieki nad osobami uzależnionymi i ich bliskimi, </w:t>
      </w:r>
    </w:p>
    <w:p w14:paraId="4BFE9CA7" w14:textId="77777777" w:rsidR="00FC140F" w:rsidRPr="001C0CA8" w:rsidRDefault="00FC140F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upowszechnienie rekomendowanych założeń do programów terapeutycznych dla dzieci i młodzieży problemowo korzystających z nowych technologii cyfrowych, </w:t>
      </w:r>
    </w:p>
    <w:p w14:paraId="1279DEC8" w14:textId="3671EF85" w:rsidR="00FC140F" w:rsidRPr="001C0CA8" w:rsidRDefault="00FC140F" w:rsidP="00384076">
      <w:pPr>
        <w:pStyle w:val="Akapitzlist"/>
        <w:numPr>
          <w:ilvl w:val="0"/>
          <w:numId w:val="31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opracowanie we współpracy z towarzystwami naukowymi właściwymi w sprawach uzależnień oraz z podmiotami zrzeszającymi psychoterapeutów uzależnień, standardów lub rekomendacji postępowania medycznego, psychologicznego i psychoterapeutycznego w podmiotach prowadzących działalność leczniczą w zakresie leczenia uzależnień; </w:t>
      </w:r>
    </w:p>
    <w:p w14:paraId="6E49689A" w14:textId="2FA7C540" w:rsidR="00FC140F" w:rsidRPr="001C0CA8" w:rsidRDefault="00FC140F" w:rsidP="00384076">
      <w:pPr>
        <w:pStyle w:val="Akapitzlist"/>
        <w:numPr>
          <w:ilvl w:val="0"/>
          <w:numId w:val="30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lastRenderedPageBreak/>
        <w:t xml:space="preserve">w zakresie prowadzenia działań na rzecz zapobiegania stygmatyzacji i dyskryminacji osób z zaburzeniami psychicznymi: </w:t>
      </w:r>
    </w:p>
    <w:p w14:paraId="113EDE06" w14:textId="77777777" w:rsidR="00FC140F" w:rsidRPr="001C0CA8" w:rsidRDefault="00FC140F" w:rsidP="00384076">
      <w:pPr>
        <w:numPr>
          <w:ilvl w:val="1"/>
          <w:numId w:val="30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prowadzenie działań informacyjno-edukacyjnych dotyczących przedstawiania wizerunku osób z zaburzeniami psychicznymi w mediach, </w:t>
      </w:r>
    </w:p>
    <w:p w14:paraId="3B9D8F27" w14:textId="03D7FA99" w:rsidR="00FC140F" w:rsidRPr="001C0CA8" w:rsidRDefault="00FC140F" w:rsidP="00384076">
      <w:pPr>
        <w:numPr>
          <w:ilvl w:val="1"/>
          <w:numId w:val="30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prowadzenie działań informacyjno-edukacyjnych dotyczących konieczności respektowania praw osób z zaburzeniami psychicznymi. </w:t>
      </w:r>
    </w:p>
    <w:p w14:paraId="27FC609F" w14:textId="77777777" w:rsidR="004B5EC2" w:rsidRPr="001C0CA8" w:rsidRDefault="004B5EC2" w:rsidP="001C0CA8">
      <w:pPr>
        <w:pStyle w:val="Akapitzlist"/>
        <w:spacing w:line="276" w:lineRule="auto"/>
        <w:ind w:left="1440" w:right="-6"/>
        <w:jc w:val="both"/>
        <w:rPr>
          <w:rFonts w:cstheme="minorHAnsi"/>
        </w:rPr>
      </w:pPr>
    </w:p>
    <w:p w14:paraId="0EF8D647" w14:textId="77777777" w:rsidR="004B5EC2" w:rsidRPr="001C0CA8" w:rsidRDefault="00063269" w:rsidP="001C0CA8">
      <w:pPr>
        <w:pStyle w:val="Nagwek3"/>
        <w:spacing w:before="0" w:line="276" w:lineRule="auto"/>
        <w:ind w:right="-6"/>
        <w:rPr>
          <w:rFonts w:asciiTheme="minorHAnsi" w:hAnsiTheme="minorHAnsi" w:cstheme="minorHAnsi"/>
        </w:rPr>
      </w:pPr>
      <w:bookmarkStart w:id="12" w:name="_Toc213970784"/>
      <w:r w:rsidRPr="001C0CA8">
        <w:rPr>
          <w:rFonts w:asciiTheme="minorHAnsi" w:hAnsiTheme="minorHAnsi" w:cstheme="minorHAnsi"/>
        </w:rPr>
        <w:t>Komplementarność</w:t>
      </w:r>
      <w:r w:rsidR="004B5EC2" w:rsidRPr="001C0CA8">
        <w:rPr>
          <w:rFonts w:asciiTheme="minorHAnsi" w:hAnsiTheme="minorHAnsi" w:cstheme="minorHAnsi"/>
        </w:rPr>
        <w:t xml:space="preserve"> z regionalnymi dokumentami strategicznymi</w:t>
      </w:r>
      <w:bookmarkEnd w:id="12"/>
      <w:r w:rsidR="004B5EC2" w:rsidRPr="001C0CA8">
        <w:rPr>
          <w:rFonts w:asciiTheme="minorHAnsi" w:hAnsiTheme="minorHAnsi" w:cstheme="minorHAnsi"/>
        </w:rPr>
        <w:t xml:space="preserve"> </w:t>
      </w:r>
    </w:p>
    <w:p w14:paraId="7B412DEB" w14:textId="77777777" w:rsidR="004B5EC2" w:rsidRPr="001C0CA8" w:rsidRDefault="004B5EC2" w:rsidP="00384076">
      <w:pPr>
        <w:pStyle w:val="Akapitzlist"/>
        <w:numPr>
          <w:ilvl w:val="0"/>
          <w:numId w:val="18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Program: „Od zależności ku samodzielności”</w:t>
      </w:r>
    </w:p>
    <w:p w14:paraId="0E8B7F32" w14:textId="77777777" w:rsidR="004B5EC2" w:rsidRPr="001C0CA8" w:rsidRDefault="004B5EC2" w:rsidP="001C0CA8">
      <w:pPr>
        <w:pStyle w:val="Akapitzlist"/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Cel:</w:t>
      </w:r>
      <w:r w:rsidRPr="001C0CA8">
        <w:rPr>
          <w:rFonts w:eastAsia="Times New Roman" w:cstheme="minorHAnsi"/>
          <w:lang w:eastAsia="pl-PL"/>
        </w:rPr>
        <w:t xml:space="preserve"> </w:t>
      </w:r>
    </w:p>
    <w:p w14:paraId="189B4728" w14:textId="77777777" w:rsidR="004B5EC2" w:rsidRPr="001C0CA8" w:rsidRDefault="00063269" w:rsidP="00384076">
      <w:pPr>
        <w:pStyle w:val="Akapitzlist"/>
        <w:numPr>
          <w:ilvl w:val="1"/>
          <w:numId w:val="18"/>
        </w:numPr>
        <w:spacing w:line="276" w:lineRule="auto"/>
        <w:ind w:left="1134" w:right="-6" w:hanging="425"/>
        <w:jc w:val="both"/>
        <w:rPr>
          <w:rFonts w:cstheme="minorHAnsi"/>
        </w:rPr>
      </w:pPr>
      <w:r w:rsidRPr="001C0CA8">
        <w:rPr>
          <w:rFonts w:cstheme="minorHAnsi"/>
        </w:rPr>
        <w:t>umożliwienie</w:t>
      </w:r>
      <w:r w:rsidR="004B5EC2" w:rsidRPr="001C0CA8">
        <w:rPr>
          <w:rFonts w:cstheme="minorHAnsi"/>
        </w:rPr>
        <w:t xml:space="preserve"> osobom z zaburzeniami psychicznymi </w:t>
      </w:r>
      <w:r w:rsidRPr="001C0CA8">
        <w:rPr>
          <w:rFonts w:cstheme="minorHAnsi"/>
        </w:rPr>
        <w:t>przezwyciężenia</w:t>
      </w:r>
      <w:r w:rsidR="004B5EC2" w:rsidRPr="001C0CA8">
        <w:rPr>
          <w:rFonts w:cstheme="minorHAnsi"/>
        </w:rPr>
        <w:t xml:space="preserve"> trudnej sytuacji </w:t>
      </w:r>
      <w:r w:rsidRPr="001C0CA8">
        <w:rPr>
          <w:rFonts w:cstheme="minorHAnsi"/>
        </w:rPr>
        <w:t>życiowej</w:t>
      </w:r>
      <w:r w:rsidR="004B5EC2" w:rsidRPr="001C0CA8">
        <w:rPr>
          <w:rFonts w:cstheme="minorHAnsi"/>
        </w:rPr>
        <w:t xml:space="preserve"> w jakiej </w:t>
      </w:r>
      <w:r w:rsidRPr="001C0CA8">
        <w:rPr>
          <w:rFonts w:cstheme="minorHAnsi"/>
        </w:rPr>
        <w:t>się</w:t>
      </w:r>
      <w:r w:rsidR="004B5EC2" w:rsidRPr="001C0CA8">
        <w:rPr>
          <w:rFonts w:cstheme="minorHAnsi"/>
        </w:rPr>
        <w:t xml:space="preserve"> znalazły, </w:t>
      </w:r>
    </w:p>
    <w:p w14:paraId="18058088" w14:textId="77777777" w:rsidR="004B5EC2" w:rsidRPr="001C0CA8" w:rsidRDefault="004B5EC2" w:rsidP="00384076">
      <w:pPr>
        <w:pStyle w:val="Akapitzlist"/>
        <w:numPr>
          <w:ilvl w:val="1"/>
          <w:numId w:val="18"/>
        </w:numPr>
        <w:spacing w:line="276" w:lineRule="auto"/>
        <w:ind w:left="1134" w:right="-6" w:hanging="425"/>
        <w:jc w:val="both"/>
        <w:rPr>
          <w:rFonts w:cstheme="minorHAnsi"/>
        </w:rPr>
      </w:pPr>
      <w:r w:rsidRPr="001C0CA8">
        <w:rPr>
          <w:rFonts w:cstheme="minorHAnsi"/>
        </w:rPr>
        <w:t xml:space="preserve">wsparcie </w:t>
      </w:r>
      <w:r w:rsidR="00063269" w:rsidRPr="001C0CA8">
        <w:rPr>
          <w:rFonts w:cstheme="minorHAnsi"/>
        </w:rPr>
        <w:t>samorządów</w:t>
      </w:r>
      <w:r w:rsidRPr="001C0CA8">
        <w:rPr>
          <w:rFonts w:cstheme="minorHAnsi"/>
        </w:rPr>
        <w:t xml:space="preserve"> gmin oraz </w:t>
      </w:r>
      <w:r w:rsidR="00063269" w:rsidRPr="001C0CA8">
        <w:rPr>
          <w:rFonts w:cstheme="minorHAnsi"/>
        </w:rPr>
        <w:t>podmiotów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funkcjonujących</w:t>
      </w:r>
      <w:r w:rsidRPr="001C0CA8">
        <w:rPr>
          <w:rFonts w:cstheme="minorHAnsi"/>
        </w:rPr>
        <w:t xml:space="preserve"> w obszarze pomocy społecznej, o </w:t>
      </w:r>
      <w:r w:rsidR="00063269" w:rsidRPr="001C0CA8">
        <w:rPr>
          <w:rFonts w:cstheme="minorHAnsi"/>
        </w:rPr>
        <w:t>których</w:t>
      </w:r>
      <w:r w:rsidRPr="001C0CA8">
        <w:rPr>
          <w:rFonts w:cstheme="minorHAnsi"/>
        </w:rPr>
        <w:t xml:space="preserve"> mowa w art. 25 ust. 1 ustawy o pomocy społecznej;</w:t>
      </w:r>
    </w:p>
    <w:p w14:paraId="2620A152" w14:textId="4BA758AF" w:rsidR="004B5EC2" w:rsidRPr="001C0CA8" w:rsidRDefault="004B5EC2" w:rsidP="00384076">
      <w:pPr>
        <w:pStyle w:val="Akapitzlist"/>
        <w:numPr>
          <w:ilvl w:val="1"/>
          <w:numId w:val="18"/>
        </w:numPr>
        <w:spacing w:line="276" w:lineRule="auto"/>
        <w:ind w:left="1134" w:right="-6" w:hanging="425"/>
        <w:jc w:val="both"/>
        <w:rPr>
          <w:rFonts w:cstheme="minorHAnsi"/>
        </w:rPr>
      </w:pPr>
      <w:r w:rsidRPr="001C0CA8">
        <w:rPr>
          <w:rFonts w:cstheme="minorHAnsi"/>
        </w:rPr>
        <w:t xml:space="preserve">podniesienie poziomu </w:t>
      </w:r>
      <w:r w:rsidR="00063269" w:rsidRPr="001C0CA8">
        <w:rPr>
          <w:rFonts w:cstheme="minorHAnsi"/>
        </w:rPr>
        <w:t>świadomości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osób z zaburzeniami psychicznymi tkwiących</w:t>
      </w:r>
      <w:r w:rsidRPr="001C0CA8">
        <w:rPr>
          <w:rFonts w:cstheme="minorHAnsi"/>
        </w:rPr>
        <w:t xml:space="preserve"> w nich </w:t>
      </w:r>
      <w:r w:rsidR="00063269" w:rsidRPr="001C0CA8">
        <w:rPr>
          <w:rFonts w:cstheme="minorHAnsi"/>
        </w:rPr>
        <w:t>możliwościach</w:t>
      </w:r>
      <w:r w:rsidRPr="001C0CA8">
        <w:rPr>
          <w:rFonts w:cstheme="minorHAnsi"/>
        </w:rPr>
        <w:t xml:space="preserve"> oraz </w:t>
      </w:r>
      <w:r w:rsidR="00063269" w:rsidRPr="001C0CA8">
        <w:rPr>
          <w:rFonts w:cstheme="minorHAnsi"/>
        </w:rPr>
        <w:t>przysługujących</w:t>
      </w:r>
      <w:r w:rsidRPr="001C0CA8">
        <w:rPr>
          <w:rFonts w:cstheme="minorHAnsi"/>
        </w:rPr>
        <w:t xml:space="preserve"> im prawach co, jak </w:t>
      </w:r>
      <w:r w:rsidR="00063269" w:rsidRPr="001C0CA8">
        <w:rPr>
          <w:rFonts w:cstheme="minorHAnsi"/>
        </w:rPr>
        <w:t>się</w:t>
      </w:r>
      <w:r w:rsidRPr="001C0CA8">
        <w:rPr>
          <w:rFonts w:cstheme="minorHAnsi"/>
        </w:rPr>
        <w:t xml:space="preserve"> zakłada, </w:t>
      </w:r>
      <w:r w:rsidR="00063269" w:rsidRPr="001C0CA8">
        <w:rPr>
          <w:rFonts w:cstheme="minorHAnsi"/>
        </w:rPr>
        <w:t>zwiększy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pewność</w:t>
      </w:r>
      <w:r w:rsidRPr="001C0CA8">
        <w:rPr>
          <w:rFonts w:cstheme="minorHAnsi"/>
        </w:rPr>
        <w:t xml:space="preserve"> siebie oraz umocni ich pozycję, jak </w:t>
      </w:r>
      <w:r w:rsidR="00063269" w:rsidRPr="001C0CA8">
        <w:rPr>
          <w:rFonts w:cstheme="minorHAnsi"/>
        </w:rPr>
        <w:t>również</w:t>
      </w:r>
      <w:r w:rsidRPr="001C0CA8">
        <w:rPr>
          <w:rFonts w:cstheme="minorHAnsi"/>
        </w:rPr>
        <w:t xml:space="preserve">̇ </w:t>
      </w:r>
      <w:r w:rsidR="00063269" w:rsidRPr="001C0CA8">
        <w:rPr>
          <w:rFonts w:cstheme="minorHAnsi"/>
        </w:rPr>
        <w:t>pomoże</w:t>
      </w:r>
      <w:r w:rsidRPr="001C0CA8">
        <w:rPr>
          <w:rFonts w:cstheme="minorHAnsi"/>
        </w:rPr>
        <w:t xml:space="preserve"> w lepszym wykorzystaniu </w:t>
      </w:r>
      <w:r w:rsidR="001C0CA8" w:rsidRPr="001C0CA8">
        <w:rPr>
          <w:rFonts w:cstheme="minorHAnsi"/>
        </w:rPr>
        <w:t>możliwości</w:t>
      </w:r>
      <w:r w:rsidRPr="001C0CA8">
        <w:rPr>
          <w:rFonts w:cstheme="minorHAnsi"/>
        </w:rPr>
        <w:t>.</w:t>
      </w:r>
    </w:p>
    <w:p w14:paraId="4CD99E4E" w14:textId="77777777" w:rsidR="004B5EC2" w:rsidRPr="001C0CA8" w:rsidRDefault="004B5EC2" w:rsidP="001C0CA8">
      <w:pPr>
        <w:pStyle w:val="Akapitzlist"/>
        <w:spacing w:line="276" w:lineRule="auto"/>
        <w:ind w:left="1440" w:right="-6"/>
        <w:jc w:val="both"/>
        <w:rPr>
          <w:rFonts w:cstheme="minorHAnsi"/>
        </w:rPr>
      </w:pPr>
    </w:p>
    <w:p w14:paraId="539AF62B" w14:textId="77777777" w:rsidR="00063269" w:rsidRPr="001C0CA8" w:rsidRDefault="00063269" w:rsidP="001C0CA8">
      <w:pPr>
        <w:pStyle w:val="Nagwek3"/>
        <w:spacing w:before="0" w:line="276" w:lineRule="auto"/>
        <w:ind w:right="-6"/>
        <w:rPr>
          <w:rFonts w:asciiTheme="minorHAnsi" w:hAnsiTheme="minorHAnsi" w:cstheme="minorHAnsi"/>
        </w:rPr>
      </w:pPr>
      <w:bookmarkStart w:id="13" w:name="_Toc213970785"/>
      <w:r w:rsidRPr="001C0CA8">
        <w:rPr>
          <w:rFonts w:asciiTheme="minorHAnsi" w:hAnsiTheme="minorHAnsi" w:cstheme="minorHAnsi"/>
        </w:rPr>
        <w:t>Komplementarność z lokalnymi dokumentami strategicznymi</w:t>
      </w:r>
      <w:bookmarkEnd w:id="13"/>
      <w:r w:rsidRPr="001C0CA8">
        <w:rPr>
          <w:rFonts w:asciiTheme="minorHAnsi" w:hAnsiTheme="minorHAnsi" w:cstheme="minorHAnsi"/>
        </w:rPr>
        <w:t xml:space="preserve"> </w:t>
      </w:r>
    </w:p>
    <w:p w14:paraId="66607075" w14:textId="6C1B4C03" w:rsidR="00063269" w:rsidRPr="001C0CA8" w:rsidRDefault="00063269" w:rsidP="00384076">
      <w:pPr>
        <w:pStyle w:val="Akapitzlist"/>
        <w:numPr>
          <w:ilvl w:val="0"/>
          <w:numId w:val="2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Gminny Program Przeciwdziałania Przemocy w Rodzinie oraz Ochrony Ofiar Przemocy w Rodzinie w gminie Kleszczów na lata 20</w:t>
      </w:r>
      <w:r w:rsidR="004708C5" w:rsidRPr="001C0CA8">
        <w:rPr>
          <w:rFonts w:cstheme="minorHAnsi"/>
        </w:rPr>
        <w:t>23</w:t>
      </w:r>
      <w:r w:rsidRPr="001C0CA8">
        <w:rPr>
          <w:rFonts w:cstheme="minorHAnsi"/>
        </w:rPr>
        <w:t>-202</w:t>
      </w:r>
      <w:r w:rsidR="004708C5" w:rsidRPr="001C0CA8">
        <w:rPr>
          <w:rFonts w:cstheme="minorHAnsi"/>
        </w:rPr>
        <w:t>8</w:t>
      </w:r>
    </w:p>
    <w:p w14:paraId="1CC724C7" w14:textId="77777777" w:rsidR="00063269" w:rsidRPr="001C0CA8" w:rsidRDefault="00063269" w:rsidP="00384076">
      <w:pPr>
        <w:pStyle w:val="Akapitzlist"/>
        <w:numPr>
          <w:ilvl w:val="0"/>
          <w:numId w:val="2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Strategia Rozwiązywania Problemów Społecznych Gminy Kleszczów na lata 2021-2025</w:t>
      </w:r>
    </w:p>
    <w:p w14:paraId="1EDAABD4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br w:type="page"/>
      </w:r>
    </w:p>
    <w:p w14:paraId="45FEAD12" w14:textId="77777777" w:rsidR="004B5EC2" w:rsidRPr="001C0CA8" w:rsidRDefault="004B5EC2" w:rsidP="00384076">
      <w:pPr>
        <w:pStyle w:val="Nagwek1"/>
        <w:numPr>
          <w:ilvl w:val="0"/>
          <w:numId w:val="11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14" w:name="_Toc213970786"/>
      <w:r w:rsidRPr="001C0CA8">
        <w:rPr>
          <w:rFonts w:asciiTheme="minorHAnsi" w:hAnsiTheme="minorHAnsi" w:cstheme="minorHAnsi"/>
        </w:rPr>
        <w:lastRenderedPageBreak/>
        <w:t>Opis problemu zdrowotnego</w:t>
      </w:r>
      <w:bookmarkEnd w:id="14"/>
    </w:p>
    <w:p w14:paraId="56426933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4CCAA550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15" w:name="_Toc213970787"/>
      <w:r w:rsidRPr="001C0CA8">
        <w:rPr>
          <w:rFonts w:asciiTheme="minorHAnsi" w:hAnsiTheme="minorHAnsi" w:cstheme="minorHAnsi"/>
        </w:rPr>
        <w:t>Zdrowie psychiczne</w:t>
      </w:r>
      <w:bookmarkEnd w:id="15"/>
    </w:p>
    <w:p w14:paraId="1534DB76" w14:textId="2440562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Definicja </w:t>
      </w:r>
      <w:r w:rsidRPr="001C0CA8">
        <w:rPr>
          <w:rFonts w:cstheme="minorHAnsi"/>
          <w:b/>
          <w:bCs/>
        </w:rPr>
        <w:t>Zdrowia</w:t>
      </w:r>
      <w:r w:rsidRPr="001C0CA8">
        <w:rPr>
          <w:rFonts w:cstheme="minorHAnsi"/>
        </w:rPr>
        <w:t xml:space="preserve"> przyjęta przez Światową Organizację Zdrowia (WHO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World </w:t>
      </w:r>
      <w:proofErr w:type="spellStart"/>
      <w:r w:rsidRPr="001C0CA8">
        <w:rPr>
          <w:rFonts w:cstheme="minorHAnsi"/>
        </w:rPr>
        <w:t>Health</w:t>
      </w:r>
      <w:proofErr w:type="spellEnd"/>
      <w:r w:rsidRPr="001C0CA8">
        <w:rPr>
          <w:rFonts w:cstheme="minorHAnsi"/>
        </w:rPr>
        <w:t xml:space="preserve"> Organization) w roku 1948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w momencie jej powstania jest następująca </w:t>
      </w:r>
      <w:r w:rsidRPr="001C0CA8">
        <w:rPr>
          <w:rFonts w:cstheme="minorHAnsi"/>
          <w:i/>
          <w:iCs/>
        </w:rPr>
        <w:t xml:space="preserve">„Zdrowie to całkowity dobrostan fizyczny, psychiczny i społeczny, a nie wyłącznie brak choroby czy niedomagań” </w:t>
      </w:r>
      <w:r w:rsidRPr="001C0CA8">
        <w:rPr>
          <w:rFonts w:cstheme="minorHAnsi"/>
        </w:rPr>
        <w:t>[1].</w:t>
      </w:r>
      <w:r w:rsidRPr="001C0CA8">
        <w:rPr>
          <w:rFonts w:cstheme="minorHAnsi"/>
          <w:i/>
          <w:iCs/>
        </w:rPr>
        <w:t xml:space="preserve"> </w:t>
      </w:r>
      <w:r w:rsidRPr="001C0CA8">
        <w:rPr>
          <w:rFonts w:cstheme="minorHAnsi"/>
        </w:rPr>
        <w:t xml:space="preserve">Według Hipokratesa zdrowie rozumiane jako dobre samopoczucie, oraz choroba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złe samopoczucie, są zależne od tego co otacza człowieka, niezbędna jest równowaga między środowiskiem a człowiekiem [2]. W definicji Marcina Kacprzaka polskiego higienisty i teoretyka medycyny społecznej widoczne jest, że </w:t>
      </w:r>
      <w:r w:rsidRPr="001C0CA8">
        <w:rPr>
          <w:rFonts w:cstheme="minorHAnsi"/>
          <w:i/>
          <w:iCs/>
        </w:rPr>
        <w:t xml:space="preserve">„Zdrowie to nie tylko brak choroby czy niedomagań, ale i dobre samopoczucie oraz taki stopień przystosowania biologicznego, psychicznego i społecznego, jaki jest osiągalny dla danej jednostki w najkorzystniejszych warunkach” </w:t>
      </w:r>
      <w:r w:rsidRPr="001C0CA8">
        <w:rPr>
          <w:rFonts w:cstheme="minorHAnsi"/>
        </w:rPr>
        <w:t xml:space="preserve">[1]. W koncepcji zdrowia ważny jest </w:t>
      </w:r>
      <w:r w:rsidR="00D612CF" w:rsidRPr="001C0CA8">
        <w:rPr>
          <w:rFonts w:cstheme="minorHAnsi"/>
        </w:rPr>
        <w:t>też</w:t>
      </w:r>
      <w:r w:rsidRPr="001C0CA8">
        <w:rPr>
          <w:rFonts w:cstheme="minorHAnsi"/>
        </w:rPr>
        <w:t xml:space="preserve"> potencjał i zdolności adaptacyjne danego organizmu do wymogów otoczenia, pełnienia ról społecznych, przystosowywania się do zmian występujących w środowisku oraz umiejętność radzenia sobie ze zmianami. Zdrowie pojmowane jest również jako środek umożliwiający lepszą jakość życia oraz </w:t>
      </w:r>
      <w:r w:rsidR="00D612CF" w:rsidRPr="001C0CA8">
        <w:rPr>
          <w:rFonts w:cstheme="minorHAnsi"/>
        </w:rPr>
        <w:t>zasobem,</w:t>
      </w:r>
      <w:r w:rsidRPr="001C0CA8">
        <w:rPr>
          <w:rFonts w:cstheme="minorHAnsi"/>
        </w:rPr>
        <w:t xml:space="preserve"> który będzie gwarantował rozwój społeczeństwa [2]. </w:t>
      </w:r>
    </w:p>
    <w:p w14:paraId="27D3F8D6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09FE01B6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Wśród czynników, które będą determinowały zdrowie człowieka, wymienia się:</w:t>
      </w:r>
    </w:p>
    <w:p w14:paraId="70946008" w14:textId="77777777" w:rsidR="004B5EC2" w:rsidRPr="001C0CA8" w:rsidRDefault="004B5EC2" w:rsidP="00384076">
      <w:pPr>
        <w:pStyle w:val="Akapitzlist"/>
        <w:numPr>
          <w:ilvl w:val="0"/>
          <w:numId w:val="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zdrowy styl życia i sprzyjające warunki;</w:t>
      </w:r>
    </w:p>
    <w:p w14:paraId="07350699" w14:textId="77777777" w:rsidR="004B5EC2" w:rsidRPr="001C0CA8" w:rsidRDefault="004B5EC2" w:rsidP="00384076">
      <w:pPr>
        <w:pStyle w:val="Akapitzlist"/>
        <w:numPr>
          <w:ilvl w:val="0"/>
          <w:numId w:val="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zdrowe otoczenie;</w:t>
      </w:r>
    </w:p>
    <w:p w14:paraId="184AE072" w14:textId="77777777" w:rsidR="004B5EC2" w:rsidRPr="001C0CA8" w:rsidRDefault="004B5EC2" w:rsidP="00384076">
      <w:pPr>
        <w:pStyle w:val="Akapitzlist"/>
        <w:numPr>
          <w:ilvl w:val="0"/>
          <w:numId w:val="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służby działające na rzecz zdrowia; </w:t>
      </w:r>
    </w:p>
    <w:p w14:paraId="0B91261F" w14:textId="77777777" w:rsidR="004B5EC2" w:rsidRPr="001C0CA8" w:rsidRDefault="004B5EC2" w:rsidP="00384076">
      <w:pPr>
        <w:pStyle w:val="Akapitzlist"/>
        <w:numPr>
          <w:ilvl w:val="0"/>
          <w:numId w:val="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politykę promującą i chroniącą zdrowie;</w:t>
      </w:r>
    </w:p>
    <w:p w14:paraId="5A702949" w14:textId="77777777" w:rsidR="004B5EC2" w:rsidRPr="001C0CA8" w:rsidRDefault="004B5EC2" w:rsidP="00384076">
      <w:pPr>
        <w:pStyle w:val="Akapitzlist"/>
        <w:numPr>
          <w:ilvl w:val="0"/>
          <w:numId w:val="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informacje, wiedza i umiejętności niezbędne dla zachowania zdrowia;</w:t>
      </w:r>
    </w:p>
    <w:p w14:paraId="1BECADF0" w14:textId="77777777" w:rsidR="004B5EC2" w:rsidRPr="001C0CA8" w:rsidRDefault="004B5EC2" w:rsidP="00384076">
      <w:pPr>
        <w:pStyle w:val="Akapitzlist"/>
        <w:numPr>
          <w:ilvl w:val="0"/>
          <w:numId w:val="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właściwy indywidualny rozwój psychospołeczny [1]. </w:t>
      </w:r>
    </w:p>
    <w:p w14:paraId="61D9908D" w14:textId="77777777" w:rsidR="004B5EC2" w:rsidRPr="001C0CA8" w:rsidRDefault="004B5EC2" w:rsidP="001C0CA8">
      <w:pPr>
        <w:spacing w:line="276" w:lineRule="auto"/>
        <w:ind w:right="-6" w:firstLine="708"/>
        <w:jc w:val="both"/>
        <w:rPr>
          <w:rFonts w:cstheme="minorHAnsi"/>
        </w:rPr>
      </w:pPr>
    </w:p>
    <w:p w14:paraId="728B4C2F" w14:textId="1E906DD6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Zgodnie z paradygmatem </w:t>
      </w:r>
      <w:proofErr w:type="spellStart"/>
      <w:r w:rsidRPr="001C0CA8">
        <w:rPr>
          <w:rFonts w:cstheme="minorHAnsi"/>
        </w:rPr>
        <w:t>Lalonda</w:t>
      </w:r>
      <w:proofErr w:type="spellEnd"/>
      <w:r w:rsidRPr="001C0CA8">
        <w:rPr>
          <w:rFonts w:cstheme="minorHAnsi"/>
        </w:rPr>
        <w:t xml:space="preserve">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kanadyjskiego ministra zdrowia z lat 70. XX wieku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stan zdrowia w największym stopniu zależy od stylu życia. Właściwe zachowania żywieniowe, umiejętność radzenia sobie ze stresem, aktywność fizyczna, czy korzystanie ze wsparcia społecznego odgrywają główną rolę w tworzeniu potencjału zdrowotnego człowieka.</w:t>
      </w:r>
    </w:p>
    <w:p w14:paraId="64F6948B" w14:textId="77777777" w:rsidR="004B5EC2" w:rsidRPr="001C0CA8" w:rsidRDefault="004B5EC2" w:rsidP="001C0CA8">
      <w:pPr>
        <w:spacing w:line="276" w:lineRule="auto"/>
        <w:ind w:right="-6" w:firstLine="708"/>
        <w:jc w:val="both"/>
        <w:rPr>
          <w:rFonts w:cstheme="minorHAnsi"/>
        </w:rPr>
      </w:pPr>
      <w:r w:rsidRPr="001C0CA8">
        <w:rPr>
          <w:rFonts w:cstheme="minorHAnsi"/>
          <w:noProof/>
          <w:lang w:eastAsia="pl-PL"/>
        </w:rPr>
        <w:lastRenderedPageBreak/>
        <w:drawing>
          <wp:inline distT="0" distB="0" distL="0" distR="0" wp14:anchorId="1CF23211" wp14:editId="12776575">
            <wp:extent cx="4572000" cy="2743200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F2C68222-762E-4A59-8117-BF631224EC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2AD80DF" w14:textId="18115DC3" w:rsidR="004B5EC2" w:rsidRPr="001C0CA8" w:rsidRDefault="004B5EC2" w:rsidP="001C0CA8">
      <w:pPr>
        <w:pStyle w:val="Legenda"/>
        <w:spacing w:after="0" w:line="276" w:lineRule="auto"/>
        <w:ind w:right="-6"/>
        <w:rPr>
          <w:rFonts w:cstheme="minorHAnsi"/>
        </w:rPr>
      </w:pPr>
      <w:bookmarkStart w:id="16" w:name="_Toc184110561"/>
      <w:r w:rsidRPr="001C0CA8">
        <w:rPr>
          <w:rFonts w:cstheme="minorHAnsi"/>
          <w:i w:val="0"/>
          <w:sz w:val="24"/>
          <w:szCs w:val="24"/>
        </w:rPr>
        <w:t xml:space="preserve">Rycina </w:t>
      </w:r>
      <w:r w:rsidRPr="001C0CA8">
        <w:rPr>
          <w:rFonts w:cstheme="minorHAnsi"/>
          <w:i w:val="0"/>
          <w:sz w:val="24"/>
          <w:szCs w:val="24"/>
        </w:rPr>
        <w:fldChar w:fldCharType="begin"/>
      </w:r>
      <w:r w:rsidRPr="001C0CA8">
        <w:rPr>
          <w:rFonts w:cstheme="minorHAnsi"/>
          <w:i w:val="0"/>
          <w:sz w:val="24"/>
          <w:szCs w:val="24"/>
        </w:rPr>
        <w:instrText xml:space="preserve"> SEQ Rycina \* ARABIC </w:instrText>
      </w:r>
      <w:r w:rsidRPr="001C0CA8">
        <w:rPr>
          <w:rFonts w:cstheme="minorHAnsi"/>
          <w:i w:val="0"/>
          <w:sz w:val="24"/>
          <w:szCs w:val="24"/>
        </w:rPr>
        <w:fldChar w:fldCharType="separate"/>
      </w:r>
      <w:r w:rsidR="009E3B29">
        <w:rPr>
          <w:rFonts w:cstheme="minorHAnsi"/>
          <w:i w:val="0"/>
          <w:noProof/>
          <w:sz w:val="24"/>
          <w:szCs w:val="24"/>
        </w:rPr>
        <w:t>1</w:t>
      </w:r>
      <w:r w:rsidRPr="001C0CA8">
        <w:rPr>
          <w:rFonts w:cstheme="minorHAnsi"/>
          <w:i w:val="0"/>
          <w:sz w:val="24"/>
          <w:szCs w:val="24"/>
        </w:rPr>
        <w:fldChar w:fldCharType="end"/>
      </w:r>
      <w:r w:rsidRPr="001C0CA8">
        <w:rPr>
          <w:rFonts w:cstheme="minorHAnsi"/>
          <w:i w:val="0"/>
          <w:sz w:val="24"/>
          <w:szCs w:val="24"/>
        </w:rPr>
        <w:t xml:space="preserve">. Pola </w:t>
      </w:r>
      <w:proofErr w:type="spellStart"/>
      <w:r w:rsidRPr="001C0CA8">
        <w:rPr>
          <w:rFonts w:cstheme="minorHAnsi"/>
          <w:i w:val="0"/>
          <w:sz w:val="24"/>
          <w:szCs w:val="24"/>
        </w:rPr>
        <w:t>Lalonda</w:t>
      </w:r>
      <w:bookmarkEnd w:id="16"/>
      <w:proofErr w:type="spellEnd"/>
    </w:p>
    <w:p w14:paraId="3535C5D3" w14:textId="77777777" w:rsidR="004B5EC2" w:rsidRPr="001C0CA8" w:rsidRDefault="004B5EC2" w:rsidP="001C0CA8">
      <w:pPr>
        <w:spacing w:line="276" w:lineRule="auto"/>
        <w:ind w:right="-6" w:firstLine="708"/>
        <w:jc w:val="both"/>
        <w:rPr>
          <w:rFonts w:cstheme="minorHAnsi"/>
        </w:rPr>
      </w:pPr>
    </w:p>
    <w:p w14:paraId="6AF30F2F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Największe znaczenie i wpływ na zdrowie ma prozdrowotny styl życia, czyli świadome zachowania sprzyjające utrzymaniu i ochronie zdrowia. Pod tym hasłem kryją się: </w:t>
      </w:r>
    </w:p>
    <w:p w14:paraId="099A6E9F" w14:textId="77777777" w:rsidR="004B5EC2" w:rsidRPr="001C0CA8" w:rsidRDefault="004B5EC2" w:rsidP="00384076">
      <w:pPr>
        <w:pStyle w:val="Akapitzlist"/>
        <w:numPr>
          <w:ilvl w:val="0"/>
          <w:numId w:val="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aktywność fizyczna; </w:t>
      </w:r>
    </w:p>
    <w:p w14:paraId="0492767F" w14:textId="77777777" w:rsidR="004B5EC2" w:rsidRPr="001C0CA8" w:rsidRDefault="004B5EC2" w:rsidP="00384076">
      <w:pPr>
        <w:pStyle w:val="Akapitzlist"/>
        <w:numPr>
          <w:ilvl w:val="0"/>
          <w:numId w:val="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racjonalne żywienie; </w:t>
      </w:r>
    </w:p>
    <w:p w14:paraId="01D8AA7A" w14:textId="77777777" w:rsidR="004B5EC2" w:rsidRPr="001C0CA8" w:rsidRDefault="004B5EC2" w:rsidP="00384076">
      <w:pPr>
        <w:pStyle w:val="Akapitzlist"/>
        <w:numPr>
          <w:ilvl w:val="0"/>
          <w:numId w:val="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utrzymywanie czystości ciała i otoczenia; </w:t>
      </w:r>
    </w:p>
    <w:p w14:paraId="7010B09B" w14:textId="77777777" w:rsidR="004B5EC2" w:rsidRPr="001C0CA8" w:rsidRDefault="004B5EC2" w:rsidP="00384076">
      <w:pPr>
        <w:pStyle w:val="Akapitzlist"/>
        <w:numPr>
          <w:ilvl w:val="0"/>
          <w:numId w:val="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zachowanie bezpieczeństwa;</w:t>
      </w:r>
    </w:p>
    <w:p w14:paraId="4B54238B" w14:textId="77777777" w:rsidR="004B5EC2" w:rsidRPr="001C0CA8" w:rsidRDefault="004B5EC2" w:rsidP="00384076">
      <w:pPr>
        <w:pStyle w:val="Akapitzlist"/>
        <w:numPr>
          <w:ilvl w:val="0"/>
          <w:numId w:val="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radzenie sobie ze stresem; </w:t>
      </w:r>
    </w:p>
    <w:p w14:paraId="75E47837" w14:textId="77777777" w:rsidR="004B5EC2" w:rsidRPr="001C0CA8" w:rsidRDefault="004B5EC2" w:rsidP="00384076">
      <w:pPr>
        <w:pStyle w:val="Akapitzlist"/>
        <w:numPr>
          <w:ilvl w:val="0"/>
          <w:numId w:val="5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poddawanie się profilaktycznym badaniom medycznym, itp.</w:t>
      </w:r>
    </w:p>
    <w:p w14:paraId="58E4C553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764B8BCC" w14:textId="77777777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>Zgodnie z danymi Światowej Organizacji Zdrowia blisko miliard ludzi na świecie doświadcza zaburzeń psychicznych. Średnio co 40 sekund jedna osoba na świecie traci życie w wyniku zamachu samobójczego</w:t>
      </w:r>
      <w:r w:rsidRPr="001C0CA8">
        <w:rPr>
          <w:rFonts w:eastAsia="Times New Roman" w:cstheme="minorHAnsi"/>
          <w:vertAlign w:val="superscript"/>
        </w:rPr>
        <w:footnoteReference w:id="1"/>
      </w:r>
      <w:r w:rsidRPr="001C0CA8">
        <w:rPr>
          <w:rFonts w:eastAsia="Times New Roman" w:cstheme="minorHAnsi"/>
          <w:vertAlign w:val="superscript"/>
        </w:rPr>
        <w:t>)</w:t>
      </w:r>
      <w:r w:rsidRPr="001C0CA8">
        <w:rPr>
          <w:rFonts w:eastAsia="Times New Roman" w:cstheme="minorHAnsi"/>
        </w:rPr>
        <w:t xml:space="preserve">. </w:t>
      </w:r>
    </w:p>
    <w:p w14:paraId="2A975743" w14:textId="77777777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Od lat eksperci wskazują na wyzwanie dla zdrowia publicznego, jakim jest ochrona zdrowia psychicznego. Problem zaburzeń i chorób psychicznych stał się szczególnie istotny w ostatnich latach. Do wzrostu rozpowszechnienia problemów psychicznych przyczyniła się epidemia COVID-19 oraz konieczność czasowego wprowadzenia związanych z nią ograniczeń. Obecnie kolejnym wyzwaniem są negatywne konsekwencje dla zdrowia psychicznego wojny toczącej się w Ukrainie oraz konieczność zapewnienia właściwego wsparcia dla osób dotkniętych tym konfliktem. </w:t>
      </w:r>
    </w:p>
    <w:p w14:paraId="53A26A7D" w14:textId="2C789FCD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Badania obserwacyjne z wykorzystaniem zweryfikowanych narzędzi pomiarowych i raportowania danych dotyczących problemów ze zdrowiem psychicznym w okresie pandemii obejmujące 398 771 uczestników z populacji ogólnej pokazały znaczne zróżnicowanie </w:t>
      </w:r>
      <w:r w:rsidRPr="001C0CA8">
        <w:rPr>
          <w:rFonts w:eastAsia="Times New Roman" w:cstheme="minorHAnsi"/>
        </w:rPr>
        <w:lastRenderedPageBreak/>
        <w:t>wskaźników ich rozpowszechnienia w różnych krajach i regionach</w:t>
      </w:r>
      <w:r w:rsidRPr="001C0CA8">
        <w:rPr>
          <w:rFonts w:eastAsia="Times New Roman" w:cstheme="minorHAnsi"/>
          <w:vertAlign w:val="superscript"/>
        </w:rPr>
        <w:footnoteReference w:id="2"/>
      </w:r>
      <w:r w:rsidRPr="001C0CA8">
        <w:rPr>
          <w:rFonts w:eastAsia="Times New Roman" w:cstheme="minorHAnsi"/>
          <w:vertAlign w:val="superscript"/>
        </w:rPr>
        <w:t>)</w:t>
      </w:r>
      <w:r w:rsidRPr="001C0CA8">
        <w:rPr>
          <w:rFonts w:eastAsia="Times New Roman" w:cstheme="minorHAnsi"/>
        </w:rPr>
        <w:t>. Nie ulega jednak wątpliwości, że częstość występowania zaburzeń psychicznych była wyższa niż przed wybuchem epidemii COVID-19. Globalnie częstość występowania depresji wyniosła 28,0%, objawy lęku zgłaszało 26,9% badanych, a 24,1% zgłaszało objawy typowe dla stresu pourazowego, 36,5% zgłaszało objawy przewlekłego stresu, a 50,0% obciążenie psychologiczne (</w:t>
      </w:r>
      <w:proofErr w:type="spellStart"/>
      <w:r w:rsidRPr="001C0CA8">
        <w:rPr>
          <w:rFonts w:eastAsia="Times New Roman" w:cstheme="minorHAnsi"/>
        </w:rPr>
        <w:t>dystres</w:t>
      </w:r>
      <w:proofErr w:type="spellEnd"/>
      <w:r w:rsidRPr="001C0CA8">
        <w:rPr>
          <w:rFonts w:eastAsia="Times New Roman" w:cstheme="minorHAnsi"/>
        </w:rPr>
        <w:t xml:space="preserve">). Zaburzenia snu zgłaszało aż 27,6% badanych. </w:t>
      </w:r>
    </w:p>
    <w:p w14:paraId="57DA84DA" w14:textId="77777777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</w:p>
    <w:p w14:paraId="5B72D7D8" w14:textId="6FE37CAC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Zgodnie z przepisami Ustawy z dnia 19 sierpnia 1994 roku o ochronie zdrowia psychicznego (</w:t>
      </w:r>
      <w:r w:rsidR="004708C5" w:rsidRPr="001C0CA8">
        <w:rPr>
          <w:rFonts w:cstheme="minorHAnsi"/>
        </w:rPr>
        <w:t>Dz.U. 2024 poz. 917</w:t>
      </w:r>
      <w:r w:rsidRPr="001C0CA8">
        <w:rPr>
          <w:rFonts w:cstheme="minorHAnsi"/>
        </w:rPr>
        <w:t xml:space="preserve">) ochronę zdrowia psychicznego zapewniają organy administracji rządowej i samorządowej oraz instytucje do tego powołane (art. 1). Ustawodawca wskazał w preambule, że </w:t>
      </w:r>
      <w:r w:rsidRPr="001C0CA8">
        <w:rPr>
          <w:rFonts w:cstheme="minorHAnsi"/>
          <w:i/>
          <w:iCs/>
        </w:rPr>
        <w:t>„zdrowie psychiczne jest fundamentalnym dobrem osobistym człowieka, a ochrona praw osób z zaburzeniami psychicznymi należy do obowiązków państwa”.</w:t>
      </w:r>
      <w:r w:rsidRPr="001C0CA8">
        <w:rPr>
          <w:rFonts w:cstheme="minorHAnsi"/>
        </w:rPr>
        <w:t xml:space="preserve"> </w:t>
      </w:r>
    </w:p>
    <w:p w14:paraId="5FCF5960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 działaniach na rzecz ochrony zdrowia psychicznego mogą uczestniczyć organizacje pozarządowe, grupy samopomocy pacjentów i ich rodzin. </w:t>
      </w:r>
    </w:p>
    <w:p w14:paraId="3756CA0C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1791F492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Zakres ochrony zdrowia psychicznego obejmuje: </w:t>
      </w:r>
    </w:p>
    <w:p w14:paraId="55604015" w14:textId="77777777" w:rsidR="004B5EC2" w:rsidRPr="001C0CA8" w:rsidRDefault="004B5EC2" w:rsidP="00384076">
      <w:pPr>
        <w:pStyle w:val="Akapitzlist"/>
        <w:numPr>
          <w:ilvl w:val="0"/>
          <w:numId w:val="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profilaktykę i zapobieganie;</w:t>
      </w:r>
    </w:p>
    <w:p w14:paraId="68874490" w14:textId="77777777" w:rsidR="004B5EC2" w:rsidRPr="001C0CA8" w:rsidRDefault="004B5EC2" w:rsidP="00384076">
      <w:pPr>
        <w:pStyle w:val="Akapitzlist"/>
        <w:numPr>
          <w:ilvl w:val="0"/>
          <w:numId w:val="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leczenie osób z zaburzeniami psychicznymi i ich wsparcie w naturalnej rodzinie i otoczeniu społecznym;</w:t>
      </w:r>
    </w:p>
    <w:p w14:paraId="285E2779" w14:textId="77777777" w:rsidR="004B5EC2" w:rsidRPr="001C0CA8" w:rsidRDefault="004B5EC2" w:rsidP="00384076">
      <w:pPr>
        <w:pStyle w:val="Akapitzlist"/>
        <w:numPr>
          <w:ilvl w:val="0"/>
          <w:numId w:val="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kampanie społeczne uczące zrozumienia i życzliwości dla osób z zaburzeniami psychicznymi. </w:t>
      </w:r>
    </w:p>
    <w:p w14:paraId="3F1D1AA8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0F019CC3" w14:textId="0AFB7AC3" w:rsidR="004B5EC2" w:rsidRPr="001C0CA8" w:rsidRDefault="004B5EC2" w:rsidP="001C0CA8">
      <w:pPr>
        <w:pStyle w:val="NormalnyWeb"/>
        <w:spacing w:before="0" w:beforeAutospacing="0" w:after="0" w:afterAutospacing="0" w:line="276" w:lineRule="auto"/>
        <w:ind w:right="-6"/>
        <w:jc w:val="both"/>
        <w:rPr>
          <w:rFonts w:asciiTheme="minorHAnsi" w:hAnsiTheme="minorHAnsi" w:cstheme="minorHAnsi"/>
        </w:rPr>
      </w:pPr>
      <w:r w:rsidRPr="001C0CA8">
        <w:rPr>
          <w:rFonts w:asciiTheme="minorHAnsi" w:hAnsiTheme="minorHAnsi" w:cstheme="minorHAnsi"/>
        </w:rPr>
        <w:t xml:space="preserve">Głównym celem Narodowego Programu Ochrony Zdrowia Psychicznego (NPOZP) jest </w:t>
      </w:r>
      <w:r w:rsidR="004708C5" w:rsidRPr="001C0CA8">
        <w:rPr>
          <w:rFonts w:asciiTheme="minorHAnsi" w:hAnsiTheme="minorHAnsi" w:cstheme="minorHAnsi"/>
        </w:rPr>
        <w:t>zapewnienie osobom z zaburzeniami psychicznymi, w tym osobom uzależnionym oraz doświadczającym kryzysu psychicznego, wszechstronnej i kompleksowej opieki i wsparcia adekwatnych do ich potrzeb oraz prowadzenie działań na rzecz zapobiegania stygmatyzacji i dyskryminacji osób z zaburzeniami psychicznymi</w:t>
      </w:r>
      <w:r w:rsidRPr="001C0CA8">
        <w:rPr>
          <w:rFonts w:asciiTheme="minorHAnsi" w:hAnsiTheme="minorHAnsi" w:cstheme="minorHAnsi"/>
          <w:color w:val="2D2D2D"/>
          <w:shd w:val="clear" w:color="auto" w:fill="FFFFFF"/>
        </w:rPr>
        <w:t>. Rozporządzenie</w:t>
      </w:r>
      <w:r w:rsidR="00D612CF" w:rsidRPr="001C0CA8">
        <w:rPr>
          <w:rFonts w:asciiTheme="minorHAnsi" w:hAnsiTheme="minorHAnsi" w:cstheme="minorHAnsi"/>
        </w:rPr>
        <w:t xml:space="preserve"> Rady Ministrów z dnia 30 października 2023 roku w sprawie Narodowego Programu Ochrony Zdrowia Psychicznego na lata 2023-2030 (Dz.U. 2023 poz. 2480)</w:t>
      </w:r>
      <w:r w:rsidRPr="001C0CA8">
        <w:rPr>
          <w:rFonts w:asciiTheme="minorHAnsi" w:hAnsiTheme="minorHAnsi" w:cstheme="minorHAnsi"/>
          <w:color w:val="2D2D2D"/>
          <w:shd w:val="clear" w:color="auto" w:fill="FFFFFF"/>
        </w:rPr>
        <w:t xml:space="preserve"> weszło w życie </w:t>
      </w:r>
      <w:r w:rsidR="00D612CF" w:rsidRPr="001C0CA8">
        <w:rPr>
          <w:rFonts w:asciiTheme="minorHAnsi" w:hAnsiTheme="minorHAnsi" w:cstheme="minorHAnsi"/>
          <w:color w:val="2D2D2D"/>
          <w:shd w:val="clear" w:color="auto" w:fill="FFFFFF"/>
        </w:rPr>
        <w:t>15</w:t>
      </w:r>
      <w:r w:rsidRPr="001C0CA8">
        <w:rPr>
          <w:rFonts w:asciiTheme="minorHAnsi" w:hAnsiTheme="minorHAnsi" w:cstheme="minorHAnsi"/>
          <w:color w:val="2D2D2D"/>
          <w:shd w:val="clear" w:color="auto" w:fill="FFFFFF"/>
        </w:rPr>
        <w:t xml:space="preserve"> </w:t>
      </w:r>
      <w:r w:rsidR="00D612CF" w:rsidRPr="001C0CA8">
        <w:rPr>
          <w:rFonts w:asciiTheme="minorHAnsi" w:hAnsiTheme="minorHAnsi" w:cstheme="minorHAnsi"/>
          <w:color w:val="2D2D2D"/>
          <w:shd w:val="clear" w:color="auto" w:fill="FFFFFF"/>
        </w:rPr>
        <w:t>listopada</w:t>
      </w:r>
      <w:r w:rsidRPr="001C0CA8">
        <w:rPr>
          <w:rFonts w:asciiTheme="minorHAnsi" w:hAnsiTheme="minorHAnsi" w:cstheme="minorHAnsi"/>
          <w:color w:val="2D2D2D"/>
          <w:shd w:val="clear" w:color="auto" w:fill="FFFFFF"/>
        </w:rPr>
        <w:t xml:space="preserve"> 20</w:t>
      </w:r>
      <w:r w:rsidR="00D612CF" w:rsidRPr="001C0CA8">
        <w:rPr>
          <w:rFonts w:asciiTheme="minorHAnsi" w:hAnsiTheme="minorHAnsi" w:cstheme="minorHAnsi"/>
          <w:color w:val="2D2D2D"/>
          <w:shd w:val="clear" w:color="auto" w:fill="FFFFFF"/>
        </w:rPr>
        <w:t>23</w:t>
      </w:r>
      <w:r w:rsidRPr="001C0CA8">
        <w:rPr>
          <w:rFonts w:asciiTheme="minorHAnsi" w:hAnsiTheme="minorHAnsi" w:cstheme="minorHAnsi"/>
          <w:color w:val="2D2D2D"/>
          <w:shd w:val="clear" w:color="auto" w:fill="FFFFFF"/>
        </w:rPr>
        <w:t xml:space="preserve"> roku. </w:t>
      </w:r>
    </w:p>
    <w:p w14:paraId="0A6292BF" w14:textId="77777777" w:rsidR="001046B0" w:rsidRDefault="001046B0" w:rsidP="001C0CA8">
      <w:pPr>
        <w:spacing w:line="276" w:lineRule="auto"/>
        <w:ind w:right="-6"/>
        <w:jc w:val="both"/>
        <w:rPr>
          <w:rFonts w:cstheme="minorHAnsi"/>
        </w:rPr>
      </w:pPr>
    </w:p>
    <w:p w14:paraId="4BE79CBC" w14:textId="102C310E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Zdrowie psychiczne to coś więcej niż brak choroby psychicznej. Zdrowie psychiczne zostało opisane przez WHO jako: dobrostan, w którym jednostka realizuje swoje możliwości, potrafi poradzić sobie z różnorodnymi sytuacjami życiowymi, jest w stanie uczestniczyć w życiu społecznym oraz produktywnie pracować. Zdrowie psychiczne jest fundamentem dobrego samopoczucia i efektywnego funkcjonowania osoby w społeczeństwie. Tak więc, zdrowie psychiczne oznacza dużo więcej niż brak zaburzeń psychicznych [5]. </w:t>
      </w:r>
    </w:p>
    <w:p w14:paraId="0F74C578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sz w:val="26"/>
          <w:szCs w:val="26"/>
        </w:rPr>
      </w:pPr>
    </w:p>
    <w:p w14:paraId="0DC85906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17" w:name="_Toc213970788"/>
      <w:r w:rsidRPr="001C0CA8">
        <w:rPr>
          <w:rFonts w:asciiTheme="minorHAnsi" w:hAnsiTheme="minorHAnsi" w:cstheme="minorHAnsi"/>
        </w:rPr>
        <w:lastRenderedPageBreak/>
        <w:t>Uwarunkowania zdrowia psychicznego</w:t>
      </w:r>
      <w:bookmarkEnd w:id="17"/>
    </w:p>
    <w:p w14:paraId="5A0BF925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Według raportu WHO zaburzenia psychiczne są spowodowane interakcjami </w:t>
      </w:r>
      <w:r w:rsidR="00063269" w:rsidRPr="001C0CA8">
        <w:rPr>
          <w:rFonts w:cstheme="minorHAnsi"/>
        </w:rPr>
        <w:t>pomiędzy</w:t>
      </w:r>
      <w:r w:rsidRPr="001C0CA8">
        <w:rPr>
          <w:rFonts w:cstheme="minorHAnsi"/>
        </w:rPr>
        <w:t xml:space="preserve"> czynnikami biologicznymi, psychologicznymi oraz socjalnymi. Niewątpliwie grupą czynników który najłatwiej możemy modelować w celu eliminacji zagrożenia są czynniki socjalne. </w:t>
      </w:r>
    </w:p>
    <w:p w14:paraId="1861E29A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Według WHO priorytetowymi czynnikami są:</w:t>
      </w:r>
    </w:p>
    <w:p w14:paraId="7E3EDF78" w14:textId="04F644C7" w:rsidR="004B5EC2" w:rsidRPr="001C0CA8" w:rsidRDefault="00063269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ubóstwo</w:t>
      </w:r>
      <w:r w:rsidR="004B5EC2" w:rsidRPr="001C0CA8">
        <w:rPr>
          <w:rFonts w:cstheme="minorHAnsi"/>
        </w:rPr>
        <w:t xml:space="preserve"> </w:t>
      </w:r>
      <w:r w:rsidR="00ED084F">
        <w:rPr>
          <w:rFonts w:cstheme="minorHAnsi"/>
        </w:rPr>
        <w:t>-</w:t>
      </w:r>
      <w:r w:rsidR="004B5EC2" w:rsidRPr="001C0CA8">
        <w:rPr>
          <w:rFonts w:cstheme="minorHAnsi"/>
        </w:rPr>
        <w:t xml:space="preserve"> a zwłaszcza niski status społeczny, </w:t>
      </w:r>
    </w:p>
    <w:p w14:paraId="4D100145" w14:textId="77777777" w:rsidR="004B5EC2" w:rsidRPr="001C0CA8" w:rsidRDefault="004B5EC2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niski poziom wykształcenia, </w:t>
      </w:r>
    </w:p>
    <w:p w14:paraId="7A0D8583" w14:textId="77777777" w:rsidR="004B5EC2" w:rsidRPr="001C0CA8" w:rsidRDefault="00063269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płeć</w:t>
      </w:r>
      <w:r w:rsidR="004B5EC2" w:rsidRPr="001C0CA8">
        <w:rPr>
          <w:rFonts w:cstheme="minorHAnsi"/>
        </w:rPr>
        <w:t xml:space="preserve"> </w:t>
      </w:r>
      <w:r w:rsidRPr="001C0CA8">
        <w:rPr>
          <w:rFonts w:cstheme="minorHAnsi"/>
        </w:rPr>
        <w:t>żeńska</w:t>
      </w:r>
      <w:r w:rsidR="004B5EC2" w:rsidRPr="001C0CA8">
        <w:rPr>
          <w:rFonts w:cstheme="minorHAnsi"/>
        </w:rPr>
        <w:t xml:space="preserve"> w przypadku nerwic i depresji (</w:t>
      </w:r>
      <w:r w:rsidRPr="001C0CA8">
        <w:rPr>
          <w:rFonts w:cstheme="minorHAnsi"/>
        </w:rPr>
        <w:t>częstym</w:t>
      </w:r>
      <w:r w:rsidR="004B5EC2" w:rsidRPr="001C0CA8">
        <w:rPr>
          <w:rFonts w:cstheme="minorHAnsi"/>
        </w:rPr>
        <w:t xml:space="preserve"> powodem </w:t>
      </w:r>
      <w:r w:rsidRPr="001C0CA8">
        <w:rPr>
          <w:rFonts w:cstheme="minorHAnsi"/>
        </w:rPr>
        <w:t>są</w:t>
      </w:r>
      <w:r w:rsidR="004B5EC2" w:rsidRPr="001C0CA8">
        <w:rPr>
          <w:rFonts w:cstheme="minorHAnsi"/>
        </w:rPr>
        <w:t xml:space="preserve"> zmiany hormonalne w organizmie, np. na skutek </w:t>
      </w:r>
      <w:r w:rsidRPr="001C0CA8">
        <w:rPr>
          <w:rFonts w:cstheme="minorHAnsi"/>
        </w:rPr>
        <w:t>macierzyństwa</w:t>
      </w:r>
      <w:r w:rsidR="004B5EC2" w:rsidRPr="001C0CA8">
        <w:rPr>
          <w:rFonts w:cstheme="minorHAnsi"/>
        </w:rPr>
        <w:t xml:space="preserve">, ale też </w:t>
      </w:r>
      <w:r w:rsidRPr="001C0CA8">
        <w:rPr>
          <w:rFonts w:cstheme="minorHAnsi"/>
        </w:rPr>
        <w:t>większe</w:t>
      </w:r>
      <w:r w:rsidR="004B5EC2" w:rsidRPr="001C0CA8">
        <w:rPr>
          <w:rFonts w:cstheme="minorHAnsi"/>
        </w:rPr>
        <w:t xml:space="preserve"> </w:t>
      </w:r>
      <w:r w:rsidRPr="001C0CA8">
        <w:rPr>
          <w:rFonts w:cstheme="minorHAnsi"/>
        </w:rPr>
        <w:t>narażanie</w:t>
      </w:r>
      <w:r w:rsidR="004B5EC2" w:rsidRPr="001C0CA8">
        <w:rPr>
          <w:rFonts w:cstheme="minorHAnsi"/>
        </w:rPr>
        <w:t xml:space="preserve"> na przemoc domową, </w:t>
      </w:r>
      <w:r w:rsidRPr="001C0CA8">
        <w:rPr>
          <w:rFonts w:cstheme="minorHAnsi"/>
        </w:rPr>
        <w:t>nadużywanie</w:t>
      </w:r>
      <w:r w:rsidR="004B5EC2" w:rsidRPr="001C0CA8">
        <w:rPr>
          <w:rFonts w:cstheme="minorHAnsi"/>
        </w:rPr>
        <w:t xml:space="preserve"> </w:t>
      </w:r>
      <w:r w:rsidRPr="001C0CA8">
        <w:rPr>
          <w:rFonts w:cstheme="minorHAnsi"/>
        </w:rPr>
        <w:t>leków</w:t>
      </w:r>
      <w:r w:rsidR="004B5EC2" w:rsidRPr="001C0CA8">
        <w:rPr>
          <w:rFonts w:cstheme="minorHAnsi"/>
        </w:rPr>
        <w:t xml:space="preserve"> psychotropowych), </w:t>
      </w:r>
    </w:p>
    <w:p w14:paraId="73C7DD6F" w14:textId="77777777" w:rsidR="004B5EC2" w:rsidRPr="001C0CA8" w:rsidRDefault="004B5EC2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wiek </w:t>
      </w:r>
      <w:r w:rsidR="00063269" w:rsidRPr="001C0CA8">
        <w:rPr>
          <w:rFonts w:cstheme="minorHAnsi"/>
        </w:rPr>
        <w:t>dziecięcy</w:t>
      </w:r>
      <w:r w:rsidRPr="001C0CA8">
        <w:rPr>
          <w:rFonts w:cstheme="minorHAnsi"/>
        </w:rPr>
        <w:t xml:space="preserve"> i starczy (</w:t>
      </w:r>
      <w:r w:rsidR="00063269" w:rsidRPr="001C0CA8">
        <w:rPr>
          <w:rFonts w:cstheme="minorHAnsi"/>
        </w:rPr>
        <w:t>rozwój</w:t>
      </w:r>
      <w:r w:rsidRPr="001C0CA8">
        <w:rPr>
          <w:rFonts w:cstheme="minorHAnsi"/>
        </w:rPr>
        <w:t xml:space="preserve"> emocjonalny w </w:t>
      </w:r>
      <w:r w:rsidR="00063269" w:rsidRPr="001C0CA8">
        <w:rPr>
          <w:rFonts w:cstheme="minorHAnsi"/>
        </w:rPr>
        <w:t>dzieciństwie</w:t>
      </w:r>
      <w:r w:rsidRPr="001C0CA8">
        <w:rPr>
          <w:rFonts w:cstheme="minorHAnsi"/>
        </w:rPr>
        <w:t xml:space="preserve"> ma znaczny wpływ na </w:t>
      </w:r>
      <w:r w:rsidR="00063269" w:rsidRPr="001C0CA8">
        <w:rPr>
          <w:rFonts w:cstheme="minorHAnsi"/>
        </w:rPr>
        <w:t>występowanie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zaburzeń</w:t>
      </w:r>
      <w:r w:rsidRPr="001C0CA8">
        <w:rPr>
          <w:rFonts w:cstheme="minorHAnsi"/>
        </w:rPr>
        <w:t xml:space="preserve"> psychicznych w wieku dorosłym, u ludzi starszych </w:t>
      </w:r>
      <w:r w:rsidR="00063269" w:rsidRPr="001C0CA8">
        <w:rPr>
          <w:rFonts w:cstheme="minorHAnsi"/>
        </w:rPr>
        <w:t>zwiększa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się</w:t>
      </w:r>
      <w:r w:rsidRPr="001C0CA8">
        <w:rPr>
          <w:rFonts w:cstheme="minorHAnsi"/>
        </w:rPr>
        <w:t xml:space="preserve"> </w:t>
      </w:r>
    </w:p>
    <w:p w14:paraId="5586EC46" w14:textId="77777777" w:rsidR="004B5EC2" w:rsidRPr="001C0CA8" w:rsidRDefault="004B5EC2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tendencja do zapadania na zaburzenia psychiczne, zwłaszcza na depresję), </w:t>
      </w:r>
    </w:p>
    <w:p w14:paraId="34232A7F" w14:textId="77777777" w:rsidR="004B5EC2" w:rsidRPr="001C0CA8" w:rsidRDefault="004B5EC2" w:rsidP="00384076">
      <w:pPr>
        <w:pStyle w:val="Akapitzlist"/>
        <w:numPr>
          <w:ilvl w:val="0"/>
          <w:numId w:val="19"/>
        </w:numPr>
        <w:spacing w:line="276" w:lineRule="auto"/>
        <w:ind w:left="700"/>
        <w:jc w:val="both"/>
        <w:rPr>
          <w:rFonts w:cstheme="minorHAnsi"/>
        </w:rPr>
      </w:pPr>
      <w:r w:rsidRPr="001C0CA8">
        <w:rPr>
          <w:rFonts w:cstheme="minorHAnsi"/>
        </w:rPr>
        <w:t xml:space="preserve">sytuacje </w:t>
      </w:r>
      <w:r w:rsidR="00063269" w:rsidRPr="001C0CA8">
        <w:rPr>
          <w:rFonts w:cstheme="minorHAnsi"/>
        </w:rPr>
        <w:t>konfliktów</w:t>
      </w:r>
      <w:r w:rsidRPr="001C0CA8">
        <w:rPr>
          <w:rFonts w:cstheme="minorHAnsi"/>
        </w:rPr>
        <w:t xml:space="preserve"> i katastrof, </w:t>
      </w:r>
    </w:p>
    <w:p w14:paraId="442227A6" w14:textId="77777777" w:rsidR="004B5EC2" w:rsidRPr="001C0CA8" w:rsidRDefault="004B5EC2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czynniki rodzinne i </w:t>
      </w:r>
      <w:r w:rsidR="00063269" w:rsidRPr="001C0CA8">
        <w:rPr>
          <w:rFonts w:cstheme="minorHAnsi"/>
        </w:rPr>
        <w:t>środowiskowe</w:t>
      </w:r>
      <w:r w:rsidRPr="001C0CA8">
        <w:rPr>
          <w:rFonts w:cstheme="minorHAnsi"/>
        </w:rPr>
        <w:t xml:space="preserve"> (utrata </w:t>
      </w:r>
      <w:r w:rsidR="00063269" w:rsidRPr="001C0CA8">
        <w:rPr>
          <w:rFonts w:cstheme="minorHAnsi"/>
        </w:rPr>
        <w:t>małżonka</w:t>
      </w:r>
      <w:r w:rsidRPr="001C0CA8">
        <w:rPr>
          <w:rFonts w:cstheme="minorHAnsi"/>
        </w:rPr>
        <w:t xml:space="preserve">, utrata pracy, relacje rodzinne), </w:t>
      </w:r>
    </w:p>
    <w:p w14:paraId="6D57D927" w14:textId="77777777" w:rsidR="004B5EC2" w:rsidRPr="001C0CA8" w:rsidRDefault="004B5EC2" w:rsidP="00384076">
      <w:pPr>
        <w:pStyle w:val="Akapitzlist"/>
        <w:numPr>
          <w:ilvl w:val="0"/>
          <w:numId w:val="19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choroby o </w:t>
      </w:r>
      <w:r w:rsidR="00063269" w:rsidRPr="001C0CA8">
        <w:rPr>
          <w:rFonts w:cstheme="minorHAnsi"/>
        </w:rPr>
        <w:t>dużym</w:t>
      </w:r>
      <w:r w:rsidRPr="001C0CA8">
        <w:rPr>
          <w:rFonts w:cstheme="minorHAnsi"/>
        </w:rPr>
        <w:t xml:space="preserve"> </w:t>
      </w:r>
      <w:r w:rsidR="00063269" w:rsidRPr="001C0CA8">
        <w:rPr>
          <w:rFonts w:cstheme="minorHAnsi"/>
        </w:rPr>
        <w:t>zagrożeniu</w:t>
      </w:r>
      <w:r w:rsidRPr="001C0CA8">
        <w:rPr>
          <w:rFonts w:cstheme="minorHAnsi"/>
        </w:rPr>
        <w:t xml:space="preserve"> dla zdrowia/</w:t>
      </w:r>
      <w:r w:rsidR="00063269" w:rsidRPr="001C0CA8">
        <w:rPr>
          <w:rFonts w:cstheme="minorHAnsi"/>
        </w:rPr>
        <w:t>życia</w:t>
      </w:r>
      <w:r w:rsidRPr="001C0CA8">
        <w:rPr>
          <w:rFonts w:cstheme="minorHAnsi"/>
        </w:rPr>
        <w:t xml:space="preserve"> (nowotwory, AIDS). </w:t>
      </w:r>
    </w:p>
    <w:p w14:paraId="5E32A2CE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3A981683" w14:textId="0501A9F2" w:rsidR="00AF2D56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Największe polskie badanie</w:t>
      </w:r>
      <w:r w:rsidR="00AF2D56" w:rsidRPr="001C0CA8">
        <w:rPr>
          <w:rFonts w:eastAsia="Times New Roman" w:cstheme="minorHAnsi"/>
        </w:rPr>
        <w:t xml:space="preserve"> dotyczące chorób i zaburzeń psychicznych wśród mieszkańców Rzeczypospolitej Polskiej „Kompleksowe badanie stanu zdrowia psychicznego społeczeństwa i jego uwarunkowań (EZOP II)”, zwanym dalej „badaniem EZOP II”, objęło swoim zasięgiem wszystkie grupy wiekowe: dzieci w wieku 0</w:t>
      </w:r>
      <w:r w:rsidR="00ED084F">
        <w:rPr>
          <w:rFonts w:eastAsia="Times New Roman" w:cstheme="minorHAnsi"/>
        </w:rPr>
        <w:t>-</w:t>
      </w:r>
      <w:r w:rsidR="00AF2D56" w:rsidRPr="001C0CA8">
        <w:rPr>
          <w:rFonts w:eastAsia="Times New Roman" w:cstheme="minorHAnsi"/>
        </w:rPr>
        <w:t>6 lat, dzieci i młodzież w wieku 7</w:t>
      </w:r>
      <w:r w:rsidR="00ED084F">
        <w:rPr>
          <w:rFonts w:eastAsia="Times New Roman" w:cstheme="minorHAnsi"/>
        </w:rPr>
        <w:t>-</w:t>
      </w:r>
      <w:r w:rsidR="00AF2D56" w:rsidRPr="001C0CA8">
        <w:rPr>
          <w:rFonts w:eastAsia="Times New Roman" w:cstheme="minorHAnsi"/>
        </w:rPr>
        <w:t xml:space="preserve">17 lat oraz dorosłych w wieku 18 lat i powyżej. Zebrano ponad 15 tys. wywiadów na reprezentatywnej próbie losowej mieszkańców Rzeczypospolitej Polskiej. Należy jednak zwrócić uwagę na fakt, że dane w raporcie wskazują na znacznie mniejsze od przewidywanego rozpowszechnienie najczęstszych zaburzeń psychicznych, jak depresja, zaburzenia lękowe, schizofrenia czy zaburzenia psychiczne w okresie dziecięcym i młodzieńczym. Jednocześnie pochodzą one z okresu przed </w:t>
      </w:r>
      <w:proofErr w:type="gramStart"/>
      <w:r w:rsidR="00AF2D56" w:rsidRPr="001C0CA8">
        <w:rPr>
          <w:rFonts w:eastAsia="Times New Roman" w:cstheme="minorHAnsi"/>
        </w:rPr>
        <w:t>pandemią,</w:t>
      </w:r>
      <w:r w:rsidR="00193F5B">
        <w:rPr>
          <w:rFonts w:eastAsia="Times New Roman" w:cstheme="minorHAnsi"/>
        </w:rPr>
        <w:t>(</w:t>
      </w:r>
      <w:proofErr w:type="gramEnd"/>
      <w:r w:rsidR="00193F5B">
        <w:rPr>
          <w:rFonts w:eastAsia="Times New Roman" w:cstheme="minorHAnsi"/>
        </w:rPr>
        <w:t>2018 rok)</w:t>
      </w:r>
      <w:r w:rsidR="00AF2D56" w:rsidRPr="001C0CA8">
        <w:rPr>
          <w:rFonts w:eastAsia="Times New Roman" w:cstheme="minorHAnsi"/>
        </w:rPr>
        <w:t xml:space="preserve"> w związku z czym obecnie należy spodziewać się innych wskaźników.  </w:t>
      </w:r>
    </w:p>
    <w:p w14:paraId="747DC1A3" w14:textId="77A48471" w:rsidR="00AF2D56" w:rsidRPr="001C0CA8" w:rsidRDefault="00AF2D56" w:rsidP="001C0CA8">
      <w:pPr>
        <w:spacing w:line="276" w:lineRule="auto"/>
        <w:ind w:left="457" w:right="-6" w:hanging="10"/>
        <w:jc w:val="both"/>
        <w:rPr>
          <w:rFonts w:cstheme="minorHAnsi"/>
        </w:rPr>
      </w:pPr>
    </w:p>
    <w:p w14:paraId="2DB67CE2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 celu przedstawienia skali zjawiska poniżej najważniejsze wnioski badania:</w:t>
      </w:r>
    </w:p>
    <w:p w14:paraId="7426BBDA" w14:textId="7DF8CD23" w:rsidR="00AF2D56" w:rsidRPr="00193F5B" w:rsidRDefault="00AF2D56" w:rsidP="00384076">
      <w:pPr>
        <w:pStyle w:val="Akapitzlist"/>
        <w:numPr>
          <w:ilvl w:val="0"/>
          <w:numId w:val="34"/>
        </w:numPr>
        <w:spacing w:line="276" w:lineRule="auto"/>
        <w:ind w:right="-6"/>
        <w:rPr>
          <w:rFonts w:cstheme="minorHAnsi"/>
          <w:b/>
          <w:bCs/>
        </w:rPr>
      </w:pPr>
      <w:r w:rsidRPr="00193F5B">
        <w:rPr>
          <w:rFonts w:eastAsia="Times New Roman" w:cstheme="minorHAnsi"/>
          <w:b/>
          <w:bCs/>
        </w:rPr>
        <w:t>Dzieci w wieku 0</w:t>
      </w:r>
      <w:r w:rsidR="00ED084F">
        <w:rPr>
          <w:rFonts w:eastAsia="Times New Roman" w:cstheme="minorHAnsi"/>
          <w:b/>
          <w:bCs/>
        </w:rPr>
        <w:t>-</w:t>
      </w:r>
      <w:r w:rsidRPr="00193F5B">
        <w:rPr>
          <w:rFonts w:eastAsia="Times New Roman" w:cstheme="minorHAnsi"/>
          <w:b/>
          <w:bCs/>
        </w:rPr>
        <w:t xml:space="preserve">6 lat </w:t>
      </w:r>
    </w:p>
    <w:p w14:paraId="0D017D8E" w14:textId="77777777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W badaniu EZOP II wskazano, że najczęściej występującymi zaburzeniami rozwojowymi pojawiającymi się na różnych etapach życia małego dziecka są zaburzenia emocjonalno-afektywne, które wykazano u ponad 6% dzieci. Ponadto były zgłaszane zaburzenia adaptacyjne, zaburzenia komunikacji społecznej oraz zaburzenia interakcji z innymi, które dotyczyły ponad 4% dzieci. Ryzyko wystąpienia większości zaburzeń rozwojowych było podobne u chłopców i dziewczynek. Różnego rodzaju zaburzenia stwierdzano u około 16% dzieci do 6. roku życia, co przekłada się na liczbę ponad 420 tys. </w:t>
      </w:r>
    </w:p>
    <w:p w14:paraId="0D3A5E85" w14:textId="300FCB9F" w:rsidR="00AF2D56" w:rsidRPr="00193F5B" w:rsidRDefault="00AF2D56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  <w:b/>
          <w:bCs/>
        </w:rPr>
      </w:pPr>
      <w:r w:rsidRPr="00193F5B">
        <w:rPr>
          <w:rFonts w:eastAsia="Times New Roman" w:cstheme="minorHAnsi"/>
          <w:b/>
          <w:bCs/>
        </w:rPr>
        <w:t>Dzieci i młodzież w wieku 7</w:t>
      </w:r>
      <w:r w:rsidR="00ED084F">
        <w:rPr>
          <w:rFonts w:eastAsia="Times New Roman" w:cstheme="minorHAnsi"/>
          <w:b/>
          <w:bCs/>
        </w:rPr>
        <w:t>-</w:t>
      </w:r>
      <w:r w:rsidRPr="00193F5B">
        <w:rPr>
          <w:rFonts w:eastAsia="Times New Roman" w:cstheme="minorHAnsi"/>
          <w:b/>
          <w:bCs/>
        </w:rPr>
        <w:t xml:space="preserve">17 lat </w:t>
      </w:r>
    </w:p>
    <w:p w14:paraId="7B9E80E8" w14:textId="31525B4D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>Ponad pół miliona dzieci i młodzieży cierpi na zaburzenia psychiczne, z czego ponad 200 tys. to dzieci w wieku 7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>11 lat i ponad 350 tys. młodzieży w wieku 12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17 lat. Zaburzeń </w:t>
      </w:r>
      <w:proofErr w:type="spellStart"/>
      <w:r w:rsidRPr="001C0CA8">
        <w:rPr>
          <w:rFonts w:eastAsia="Times New Roman" w:cstheme="minorHAnsi"/>
        </w:rPr>
        <w:lastRenderedPageBreak/>
        <w:t>internalizacyjnych</w:t>
      </w:r>
      <w:proofErr w:type="spellEnd"/>
      <w:r w:rsidRPr="001C0CA8">
        <w:rPr>
          <w:rFonts w:eastAsia="Times New Roman" w:cstheme="minorHAnsi"/>
        </w:rPr>
        <w:t xml:space="preserve">, na które składają się przede wszystkim zaburzenia lękowe, doświadcza ponad 300 tys. dzieci i młodzieży, około 8% dzieci i 7% młodzieży. Zaburzenia nastroju, w tym zaburzenia depresyjne i epizody manii, potwierdziło znacznie mniej, bo 70 tys. dzieci i młodzieży. Wśród nich zdecydowana większość to nastoletnia młodzież. Można przypuszczać, zważywszy na podobne rozpowszechnienie epizodów depresji i manii, że przynajmniej kilkadziesiąt tysięcy dzieci i młodzieży cierpiało na chorobę afektywną dwubiegunową. Podobnie jak w przypadku zaburzeń </w:t>
      </w:r>
      <w:proofErr w:type="spellStart"/>
      <w:r w:rsidRPr="001C0CA8">
        <w:rPr>
          <w:rFonts w:eastAsia="Times New Roman" w:cstheme="minorHAnsi"/>
        </w:rPr>
        <w:t>internalizacyjnych</w:t>
      </w:r>
      <w:proofErr w:type="spellEnd"/>
      <w:r w:rsidRPr="001C0CA8">
        <w:rPr>
          <w:rFonts w:eastAsia="Times New Roman" w:cstheme="minorHAnsi"/>
        </w:rPr>
        <w:t xml:space="preserve">, zaburzeń </w:t>
      </w:r>
      <w:proofErr w:type="spellStart"/>
      <w:r w:rsidRPr="001C0CA8">
        <w:rPr>
          <w:rFonts w:eastAsia="Times New Roman" w:cstheme="minorHAnsi"/>
        </w:rPr>
        <w:t>eksternalizacyjnych</w:t>
      </w:r>
      <w:proofErr w:type="spellEnd"/>
      <w:r w:rsidRPr="001C0CA8">
        <w:rPr>
          <w:rFonts w:eastAsia="Times New Roman" w:cstheme="minorHAnsi"/>
        </w:rPr>
        <w:t xml:space="preserve"> doświadczało około 300 tys. dzieci i młodzieży, w tym ponad 100 tys. doświadczało zaburzeń związanych z używaniem substancji psychoaktywnych (alkoholu lub innych substancji psychoaktywnych). Rozpowszechnienie tych zaburzeń na wsi jest prawie dwukrotnie większe niż w miastach i przekracza wyraźnie próg 20%. Różnice w rozwoju emocjonalno-społecznym między dziećmi zamieszkującymi tereny miejskie i wiejskie mogą być spowodowane ograniczeniami w dostępie do specjalistów, którzy wykonują badania przesiewowe czy pogłębioną diagnostykę w tym kierunku. W systemie oświaty istnieje możliwość korzystania z wczesnego wspomagania rozwoju dziecka już od momentu stwierdzenia niepełnosprawności, jednak dostępność do zajęć z tego zakresu jest zróżnicowana lokalnie. Zajęcia takie są prowadzone przez wskazane w ustawie z dnia 14 grudnia 2016 r. 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 Prawo oświatowe (Dz. U. z 202</w:t>
      </w:r>
      <w:r w:rsidR="00A73773" w:rsidRPr="001C0CA8">
        <w:rPr>
          <w:rFonts w:eastAsia="Times New Roman" w:cstheme="minorHAnsi"/>
        </w:rPr>
        <w:t>4</w:t>
      </w:r>
      <w:r w:rsidRPr="001C0CA8">
        <w:rPr>
          <w:rFonts w:eastAsia="Times New Roman" w:cstheme="minorHAnsi"/>
        </w:rPr>
        <w:t xml:space="preserve"> r. poz.</w:t>
      </w:r>
      <w:r w:rsidR="00A73773" w:rsidRPr="001C0CA8">
        <w:rPr>
          <w:rFonts w:eastAsia="Times New Roman" w:cstheme="minorHAnsi"/>
        </w:rPr>
        <w:t xml:space="preserve"> 737</w:t>
      </w:r>
      <w:r w:rsidRPr="001C0CA8">
        <w:rPr>
          <w:rFonts w:eastAsia="Times New Roman" w:cstheme="minorHAnsi"/>
        </w:rPr>
        <w:t xml:space="preserve">) jednostki systemu oświaty. Możliwość korzystania z tej pomocy wymaga posiadania przez dziecko opinii o potrzebie wczesnego wspomagania rozwoju dziecka, wydanej przez zespół orzekający działający w publicznej poradni psychologiczno-pedagogicznej, w tym w poradni specjalistycznej. Dodatkowo, w części samorządów powiatowych (320 na 380), funkcjonują, utworzone we wskazanych przez starostę jednostkach systemu oświaty w ramach programu rządowego „Za życiem”, wiodące ośrodki koordynacyjno-rehabilitacyjno-opiekuńcze (WOKRO). WOKRO obejmują wczesnym, kompleksowym wsparciem także dzieci zagrożone niepełnosprawnością i ich rodziny. Mieszkańcy wsi często pozostają pod opieką rejonowych placówek, które mają bardzo duży obszar działania, a w związku z tym dłużej czeka się na spotkanie i pomoc. Mniej jest także specjalistycznych placówek prowadzących terapię wczesnego wspomagania rozwoju lub są one położone w większej odległości od miejsca zamieszkania. Po części opisywane zjawisko różnic w rozwoju społecznym dzieci z miast i wsi może wynikać z ograniczeń systemowych. </w:t>
      </w:r>
    </w:p>
    <w:p w14:paraId="0AC42E75" w14:textId="78EF3CA5" w:rsidR="00AF2D56" w:rsidRPr="00193F5B" w:rsidRDefault="00AF2D56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  <w:b/>
          <w:bCs/>
        </w:rPr>
      </w:pPr>
      <w:r w:rsidRPr="00193F5B">
        <w:rPr>
          <w:rFonts w:eastAsia="Times New Roman" w:cstheme="minorHAnsi"/>
          <w:b/>
          <w:bCs/>
        </w:rPr>
        <w:t xml:space="preserve">Dorośli </w:t>
      </w:r>
      <w:r w:rsidR="00ED084F">
        <w:rPr>
          <w:rFonts w:eastAsia="Times New Roman" w:cstheme="minorHAnsi"/>
          <w:b/>
          <w:bCs/>
        </w:rPr>
        <w:t>-</w:t>
      </w:r>
      <w:r w:rsidRPr="00193F5B">
        <w:rPr>
          <w:rFonts w:eastAsia="Times New Roman" w:cstheme="minorHAnsi"/>
          <w:b/>
          <w:bCs/>
        </w:rPr>
        <w:t xml:space="preserve"> w wieku 18 lat i więcej </w:t>
      </w:r>
    </w:p>
    <w:p w14:paraId="19235BBA" w14:textId="77777777" w:rsidR="00A73773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W badaniu EZOP II zaburzenia psychiczne w perspektywie całego życia ujawniło 26,5% uczestników (tj. w przeliczeniu na populację około 8 330,2 tys.). Do problemów o największym rozpowszechnieniu należały: zaburzenia spowodowane używaniem alkoholu (7,3% </w:t>
      </w:r>
      <w:r w:rsidRPr="001C0CA8">
        <w:rPr>
          <w:rFonts w:eastAsia="Segoe UI Symbol" w:cstheme="minorHAnsi"/>
        </w:rPr>
        <w:t>−</w:t>
      </w:r>
      <w:r w:rsidRPr="001C0CA8">
        <w:rPr>
          <w:rFonts w:eastAsia="Times New Roman" w:cstheme="minorHAnsi"/>
        </w:rPr>
        <w:t xml:space="preserve"> 2 307,7 tys.), napady lękowe (7,0% </w:t>
      </w:r>
      <w:r w:rsidRPr="001C0CA8">
        <w:rPr>
          <w:rFonts w:eastAsia="Segoe UI Symbol" w:cstheme="minorHAnsi"/>
        </w:rPr>
        <w:t>−</w:t>
      </w:r>
      <w:r w:rsidRPr="001C0CA8">
        <w:rPr>
          <w:rFonts w:eastAsia="Times New Roman" w:cstheme="minorHAnsi"/>
        </w:rPr>
        <w:t xml:space="preserve"> 2 215,5 tys.), fobie swoiste (4,9% </w:t>
      </w:r>
      <w:r w:rsidRPr="001C0CA8">
        <w:rPr>
          <w:rFonts w:eastAsia="Segoe UI Symbol" w:cstheme="minorHAnsi"/>
        </w:rPr>
        <w:t>−</w:t>
      </w:r>
      <w:r w:rsidRPr="001C0CA8">
        <w:rPr>
          <w:rFonts w:eastAsia="Times New Roman" w:cstheme="minorHAnsi"/>
        </w:rPr>
        <w:t xml:space="preserve"> 1 538,8 tys.), epizody depresji (3,9% </w:t>
      </w:r>
      <w:r w:rsidRPr="001C0CA8">
        <w:rPr>
          <w:rFonts w:eastAsia="Segoe UI Symbol" w:cstheme="minorHAnsi"/>
        </w:rPr>
        <w:t>−</w:t>
      </w:r>
      <w:r w:rsidRPr="001C0CA8">
        <w:rPr>
          <w:rFonts w:eastAsia="Times New Roman" w:cstheme="minorHAnsi"/>
        </w:rPr>
        <w:t xml:space="preserve"> 1 213,0 tys.) i zaburzenia zachowania (3,8% </w:t>
      </w:r>
      <w:r w:rsidRPr="001C0CA8">
        <w:rPr>
          <w:rFonts w:eastAsia="Segoe UI Symbol" w:cstheme="minorHAnsi"/>
        </w:rPr>
        <w:t>−</w:t>
      </w:r>
      <w:r w:rsidRPr="001C0CA8">
        <w:rPr>
          <w:rFonts w:eastAsia="Times New Roman" w:cstheme="minorHAnsi"/>
        </w:rPr>
        <w:t xml:space="preserve"> 1 191,7 tys.)</w:t>
      </w:r>
      <w:r w:rsidR="00A73773" w:rsidRPr="001C0CA8">
        <w:rPr>
          <w:rFonts w:eastAsia="Times New Roman" w:cstheme="minorHAnsi"/>
        </w:rPr>
        <w:t xml:space="preserve">. </w:t>
      </w:r>
      <w:r w:rsidRPr="001C0CA8">
        <w:rPr>
          <w:rFonts w:eastAsia="Times New Roman" w:cstheme="minorHAnsi"/>
        </w:rPr>
        <w:t xml:space="preserve">Jak wspomniano powyżej, wszystkie dostępne dane światowe wskazują na kilkakrotnie wyższe rozpowszechnienie zaburzeń depresyjnych. W przeglądzie badań populacyjnych prowadzonych przy użyciu tej samej metodologii stwierdzano wskaźniki rozpowszechnienia depresji w ciągu życia na </w:t>
      </w:r>
      <w:r w:rsidRPr="001C0CA8">
        <w:rPr>
          <w:rFonts w:eastAsia="Times New Roman" w:cstheme="minorHAnsi"/>
        </w:rPr>
        <w:lastRenderedPageBreak/>
        <w:t>poziomie 15,0% (w ciągu roku natomiast 5,5%)</w:t>
      </w:r>
      <w:r w:rsidRPr="001C0CA8">
        <w:rPr>
          <w:rFonts w:eastAsia="Times New Roman" w:cstheme="minorHAnsi"/>
          <w:vertAlign w:val="superscript"/>
        </w:rPr>
        <w:footnoteReference w:id="3"/>
      </w:r>
      <w:r w:rsidRPr="001C0CA8">
        <w:rPr>
          <w:rFonts w:eastAsia="Times New Roman" w:cstheme="minorHAnsi"/>
          <w:vertAlign w:val="superscript"/>
        </w:rPr>
        <w:t>)</w:t>
      </w:r>
      <w:r w:rsidRPr="001C0CA8">
        <w:rPr>
          <w:rFonts w:eastAsia="Times New Roman" w:cstheme="minorHAnsi"/>
        </w:rPr>
        <w:t>. Wraz z pandemią wskaźniki te stały się jeszcze wyższe</w:t>
      </w:r>
      <w:r w:rsidRPr="001C0CA8">
        <w:rPr>
          <w:rFonts w:eastAsia="Times New Roman" w:cstheme="minorHAnsi"/>
          <w:vertAlign w:val="superscript"/>
        </w:rPr>
        <w:footnoteReference w:id="4"/>
      </w:r>
      <w:r w:rsidRPr="001C0CA8">
        <w:rPr>
          <w:rFonts w:eastAsia="Times New Roman" w:cstheme="minorHAnsi"/>
          <w:vertAlign w:val="superscript"/>
        </w:rPr>
        <w:t>)</w:t>
      </w:r>
      <w:r w:rsidRPr="001C0CA8">
        <w:rPr>
          <w:rFonts w:eastAsia="Times New Roman" w:cstheme="minorHAnsi"/>
        </w:rPr>
        <w:t xml:space="preserve">. </w:t>
      </w:r>
    </w:p>
    <w:p w14:paraId="03A00DDB" w14:textId="389E0F35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Do przeciętnie najwcześniej (tj. przed osiągnięciem wieku dorosłego) ujawniających się </w:t>
      </w:r>
      <w:r w:rsidR="00A73773" w:rsidRPr="001C0CA8">
        <w:rPr>
          <w:rFonts w:eastAsia="Times New Roman" w:cstheme="minorHAnsi"/>
        </w:rPr>
        <w:t>w ciągu</w:t>
      </w:r>
      <w:r w:rsidRPr="001C0CA8">
        <w:rPr>
          <w:rFonts w:eastAsia="Times New Roman" w:cstheme="minorHAnsi"/>
        </w:rPr>
        <w:t xml:space="preserve"> życia zaburzeń należą lęki w postaci fobii (swoiste 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 8,6 lat; społeczne 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 11,6 lat; </w:t>
      </w:r>
    </w:p>
    <w:p w14:paraId="2E403857" w14:textId="21496B62" w:rsidR="00AF2D56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 xml:space="preserve">agorafobia 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 13,9 lat) i zaburzenia socjalizacyjne wieku rozwojowego (opozycyjno</w:t>
      </w:r>
      <w:r w:rsidR="00A73773" w:rsidRPr="001C0CA8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buntownicze 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 12,0 lat, zachowania (ang. </w:t>
      </w:r>
      <w:proofErr w:type="spellStart"/>
      <w:r w:rsidRPr="001C0CA8">
        <w:rPr>
          <w:rFonts w:eastAsia="Times New Roman" w:cstheme="minorHAnsi"/>
          <w:i/>
        </w:rPr>
        <w:t>conduct</w:t>
      </w:r>
      <w:proofErr w:type="spellEnd"/>
      <w:r w:rsidRPr="001C0CA8">
        <w:rPr>
          <w:rFonts w:eastAsia="Times New Roman" w:cstheme="minorHAnsi"/>
        </w:rPr>
        <w:t xml:space="preserve">) </w:t>
      </w:r>
      <w:r w:rsidR="00ED084F">
        <w:rPr>
          <w:rFonts w:eastAsia="Times New Roman" w:cstheme="minorHAnsi"/>
        </w:rPr>
        <w:t>-</w:t>
      </w:r>
      <w:r w:rsidRPr="001C0CA8">
        <w:rPr>
          <w:rFonts w:eastAsia="Times New Roman" w:cstheme="minorHAnsi"/>
        </w:rPr>
        <w:t xml:space="preserve"> 13,3 lat). Natomiast do zaburzeń rozpoczynających się przeciętnie najpóźniej (40 lat i więcej) należą epizody depresji (40,1 lat) i neurastenia (40 lat). </w:t>
      </w:r>
    </w:p>
    <w:p w14:paraId="1C087AA5" w14:textId="53605DBA" w:rsidR="00A73773" w:rsidRPr="001C0CA8" w:rsidRDefault="00AF2D5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eastAsia="Times New Roman" w:cstheme="minorHAnsi"/>
        </w:rPr>
        <w:t>Rozpowszechnienie zaburzeń psychicznych według wielkości miejsca zamieszkania wskazuje na ciekawą zależność. Najmniejsze rozpowszechnienie notujemy na wsiach i w wielkich miastach powyżej 200 tys. mieszkańców, gdzie nie przekracza 20%, znacznie wyższe, bo sięgające 30%, w miastach małych do 50 tys. mieszkańców i w miastach średniej wielkości do 200 tys. mieszkańców. Nie można wykluczyć, że na wsiach rolę ochronną odgrywają takie czynniki jak oparcie, które dają więzi rodzinne i sąsiedzkie, a w wielkich miastach większy udział osób z wykształceniem wyższym</w:t>
      </w:r>
      <w:r w:rsidR="00A73773" w:rsidRPr="001C0CA8">
        <w:rPr>
          <w:rFonts w:eastAsia="Times New Roman" w:cstheme="minorHAnsi"/>
        </w:rPr>
        <w:t xml:space="preserve"> oraz mniejszy na ogół poziom bezrobocia w porównaniu z mniejszymi miastami. </w:t>
      </w:r>
    </w:p>
    <w:p w14:paraId="4D8C1A7F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12E158C6" w14:textId="718C2B7F" w:rsidR="004B5EC2" w:rsidRPr="001C0CA8" w:rsidRDefault="004B5EC2" w:rsidP="001C0CA8">
      <w:pPr>
        <w:pStyle w:val="Legenda"/>
        <w:spacing w:after="0" w:line="276" w:lineRule="auto"/>
        <w:ind w:right="-6"/>
        <w:jc w:val="both"/>
        <w:rPr>
          <w:rFonts w:cstheme="minorHAnsi"/>
          <w:i w:val="0"/>
          <w:sz w:val="24"/>
          <w:szCs w:val="24"/>
        </w:rPr>
      </w:pPr>
      <w:bookmarkStart w:id="18" w:name="_Toc184110559"/>
      <w:r w:rsidRPr="001C0CA8">
        <w:rPr>
          <w:rFonts w:cstheme="minorHAnsi"/>
          <w:i w:val="0"/>
          <w:sz w:val="24"/>
          <w:szCs w:val="24"/>
        </w:rPr>
        <w:t xml:space="preserve">Tabela </w:t>
      </w:r>
      <w:r w:rsidRPr="001C0CA8">
        <w:rPr>
          <w:rFonts w:cstheme="minorHAnsi"/>
          <w:i w:val="0"/>
          <w:sz w:val="24"/>
          <w:szCs w:val="24"/>
        </w:rPr>
        <w:fldChar w:fldCharType="begin"/>
      </w:r>
      <w:r w:rsidRPr="001C0CA8">
        <w:rPr>
          <w:rFonts w:cstheme="minorHAnsi"/>
          <w:i w:val="0"/>
          <w:sz w:val="24"/>
          <w:szCs w:val="24"/>
        </w:rPr>
        <w:instrText xml:space="preserve"> SEQ Tabela \* ARABIC </w:instrText>
      </w:r>
      <w:r w:rsidRPr="001C0CA8">
        <w:rPr>
          <w:rFonts w:cstheme="minorHAnsi"/>
          <w:i w:val="0"/>
          <w:sz w:val="24"/>
          <w:szCs w:val="24"/>
        </w:rPr>
        <w:fldChar w:fldCharType="separate"/>
      </w:r>
      <w:r w:rsidR="009E3B29">
        <w:rPr>
          <w:rFonts w:cstheme="minorHAnsi"/>
          <w:i w:val="0"/>
          <w:noProof/>
          <w:sz w:val="24"/>
          <w:szCs w:val="24"/>
        </w:rPr>
        <w:t>1</w:t>
      </w:r>
      <w:r w:rsidRPr="001C0CA8">
        <w:rPr>
          <w:rFonts w:cstheme="minorHAnsi"/>
          <w:i w:val="0"/>
          <w:sz w:val="24"/>
          <w:szCs w:val="24"/>
        </w:rPr>
        <w:fldChar w:fldCharType="end"/>
      </w:r>
      <w:r w:rsidRPr="001C0CA8">
        <w:rPr>
          <w:rFonts w:cstheme="minorHAnsi"/>
          <w:i w:val="0"/>
          <w:sz w:val="24"/>
          <w:szCs w:val="24"/>
        </w:rPr>
        <w:t>. Rozpowszechnienie zaburzeń psychicznych wśród mieszkańców Polski w wieku 18</w:t>
      </w:r>
      <w:r w:rsidR="00A73773" w:rsidRPr="001C0CA8">
        <w:rPr>
          <w:rFonts w:cstheme="minorHAnsi"/>
          <w:i w:val="0"/>
          <w:sz w:val="24"/>
          <w:szCs w:val="24"/>
        </w:rPr>
        <w:t>+</w:t>
      </w:r>
      <w:bookmarkEnd w:id="18"/>
    </w:p>
    <w:p w14:paraId="4C1C4B70" w14:textId="456CDCE1" w:rsidR="00A73773" w:rsidRPr="001C0CA8" w:rsidRDefault="004C7CB2" w:rsidP="001C0CA8">
      <w:pPr>
        <w:spacing w:line="276" w:lineRule="auto"/>
        <w:ind w:right="-6"/>
        <w:rPr>
          <w:rFonts w:cstheme="minorHAnsi"/>
        </w:rPr>
      </w:pPr>
      <w:r w:rsidRPr="001C0CA8">
        <w:rPr>
          <w:rFonts w:cstheme="minorHAnsi"/>
          <w:noProof/>
        </w:rPr>
        <w:drawing>
          <wp:inline distT="0" distB="0" distL="0" distR="0" wp14:anchorId="7C628CDC" wp14:editId="139D2D7C">
            <wp:extent cx="5181600" cy="3428681"/>
            <wp:effectExtent l="0" t="0" r="0" b="635"/>
            <wp:docPr id="804989615" name="Obraz 4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89615" name="Obraz 4" descr="Obraz zawierający tekst, zrzut ekranu, numer, Czcio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130" cy="34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5933" w14:textId="4B1E9B8C" w:rsidR="004C7CB2" w:rsidRPr="001C0CA8" w:rsidRDefault="004C7CB2" w:rsidP="001C0CA8">
      <w:pPr>
        <w:spacing w:line="276" w:lineRule="auto"/>
        <w:ind w:right="-6"/>
        <w:rPr>
          <w:rFonts w:cstheme="minorHAnsi"/>
        </w:rPr>
      </w:pPr>
      <w:r w:rsidRPr="001C0CA8">
        <w:rPr>
          <w:rFonts w:cstheme="minorHAnsi"/>
          <w:noProof/>
        </w:rPr>
        <w:lastRenderedPageBreak/>
        <w:drawing>
          <wp:inline distT="0" distB="0" distL="0" distR="0" wp14:anchorId="60CDD9FF" wp14:editId="4EFB23E7">
            <wp:extent cx="5172650" cy="4216400"/>
            <wp:effectExtent l="0" t="0" r="0" b="0"/>
            <wp:docPr id="2111445767" name="Obraz 5" descr="Obraz zawierający tekst, numer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445767" name="Obraz 5" descr="Obraz zawierający tekst, numer, Czcionka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50" cy="42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FEE" w14:textId="3B45C5A4" w:rsidR="004C7CB2" w:rsidRPr="001C0CA8" w:rsidRDefault="004C7CB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noProof/>
        </w:rPr>
        <w:lastRenderedPageBreak/>
        <w:drawing>
          <wp:inline distT="0" distB="0" distL="0" distR="0" wp14:anchorId="0EFCB65B" wp14:editId="541F4732">
            <wp:extent cx="5139266" cy="3608144"/>
            <wp:effectExtent l="0" t="0" r="4445" b="0"/>
            <wp:docPr id="1323263688" name="Obraz 6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63688" name="Obraz 6" descr="Obraz zawierający tekst, zrzut ekranu, numer, Czcionk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27" cy="36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CA8">
        <w:rPr>
          <w:rFonts w:cstheme="minorHAnsi"/>
          <w:noProof/>
        </w:rPr>
        <w:drawing>
          <wp:inline distT="0" distB="0" distL="0" distR="0" wp14:anchorId="5159463D" wp14:editId="538F4B3A">
            <wp:extent cx="5088466" cy="5028971"/>
            <wp:effectExtent l="0" t="0" r="4445" b="635"/>
            <wp:docPr id="151319392" name="Obraz 7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9392" name="Obraz 7" descr="Obraz zawierający tekst, zrzut ekranu, numer, Równolegle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546" cy="50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CA8">
        <w:rPr>
          <w:rFonts w:cstheme="minorHAnsi"/>
        </w:rPr>
        <w:t xml:space="preserve"> </w:t>
      </w:r>
    </w:p>
    <w:p w14:paraId="285AF0E4" w14:textId="38942519" w:rsidR="004C7CB2" w:rsidRPr="001C0CA8" w:rsidRDefault="004C7CB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Źródło: EZOP II Polska</w:t>
      </w:r>
    </w:p>
    <w:p w14:paraId="791F0576" w14:textId="0FAF16AD" w:rsidR="004B5EC2" w:rsidRPr="001C0CA8" w:rsidRDefault="00936E37" w:rsidP="001C0CA8">
      <w:pPr>
        <w:spacing w:line="276" w:lineRule="auto"/>
        <w:ind w:right="-6"/>
        <w:jc w:val="both"/>
        <w:rPr>
          <w:rFonts w:cstheme="minorHAnsi"/>
        </w:rPr>
      </w:pPr>
      <w:r w:rsidRPr="00936E37">
        <w:rPr>
          <w:rFonts w:cstheme="minorHAnsi"/>
        </w:rPr>
        <w:lastRenderedPageBreak/>
        <w:t>Występowanie zaburzeń psychicznych w życiu potwierdza ponad 25% mężczyzn i nieco mniej</w:t>
      </w:r>
      <w:r w:rsidRPr="001C0CA8">
        <w:rPr>
          <w:rFonts w:cstheme="minorHAnsi"/>
        </w:rPr>
        <w:t xml:space="preserve"> </w:t>
      </w:r>
      <w:r w:rsidRPr="00936E37">
        <w:rPr>
          <w:rFonts w:cstheme="minorHAnsi"/>
        </w:rPr>
        <w:t>niż 20% kobiet. Rozpowszechnienie zaburzeń psychicznych zwiększa się wraz z wiekiem od</w:t>
      </w:r>
      <w:r w:rsidRPr="001C0CA8">
        <w:rPr>
          <w:rFonts w:cstheme="minorHAnsi"/>
        </w:rPr>
        <w:t xml:space="preserve"> </w:t>
      </w:r>
      <w:r w:rsidRPr="00936E37">
        <w:rPr>
          <w:rFonts w:cstheme="minorHAnsi"/>
        </w:rPr>
        <w:t>19,2% w wieku 18</w:t>
      </w:r>
      <w:r w:rsidR="00ED084F">
        <w:rPr>
          <w:rFonts w:cstheme="minorHAnsi"/>
        </w:rPr>
        <w:t>-</w:t>
      </w:r>
      <w:r w:rsidRPr="00936E37">
        <w:rPr>
          <w:rFonts w:cstheme="minorHAnsi"/>
        </w:rPr>
        <w:t>29 do 34,2% w wieku 65+. Szczyt rozpowszechnienia wśród seniorów</w:t>
      </w:r>
      <w:r w:rsidRPr="001C0CA8">
        <w:rPr>
          <w:rFonts w:cstheme="minorHAnsi"/>
        </w:rPr>
        <w:t xml:space="preserve"> </w:t>
      </w:r>
      <w:r w:rsidRPr="00936E37">
        <w:rPr>
          <w:rFonts w:cstheme="minorHAnsi"/>
        </w:rPr>
        <w:t>przypada na wiek 65</w:t>
      </w:r>
      <w:r w:rsidR="00ED084F">
        <w:rPr>
          <w:rFonts w:cstheme="minorHAnsi"/>
        </w:rPr>
        <w:t>-</w:t>
      </w:r>
      <w:r w:rsidRPr="00936E37">
        <w:rPr>
          <w:rFonts w:cstheme="minorHAnsi"/>
        </w:rPr>
        <w:t>69 lat, a następnie po 70. roku życia rozpowszechnienie zaburzeń</w:t>
      </w:r>
      <w:r w:rsidRPr="001C0CA8">
        <w:rPr>
          <w:rFonts w:cstheme="minorHAnsi"/>
        </w:rPr>
        <w:t xml:space="preserve"> psychicznych spada </w:t>
      </w:r>
      <w:r w:rsidR="004B5EC2" w:rsidRPr="001C0CA8">
        <w:rPr>
          <w:rFonts w:cstheme="minorHAnsi"/>
        </w:rPr>
        <w:t xml:space="preserve">częstości występowania zauważono w grupie wiekowej 40-49 lat oraz 50-64 lata. </w:t>
      </w:r>
    </w:p>
    <w:p w14:paraId="362173EF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3C69593D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19" w:name="_Toc213970789"/>
      <w:r w:rsidRPr="001C0CA8">
        <w:rPr>
          <w:rFonts w:asciiTheme="minorHAnsi" w:hAnsiTheme="minorHAnsi" w:cstheme="minorHAnsi"/>
        </w:rPr>
        <w:t>Zamachy samobójcze</w:t>
      </w:r>
      <w:bookmarkEnd w:id="19"/>
    </w:p>
    <w:p w14:paraId="7D27C614" w14:textId="65758813" w:rsidR="00C9644C" w:rsidRDefault="00C9644C" w:rsidP="00C9644C">
      <w:pPr>
        <w:spacing w:line="276" w:lineRule="auto"/>
        <w:ind w:right="-6"/>
        <w:jc w:val="both"/>
        <w:rPr>
          <w:rFonts w:cstheme="minorHAnsi"/>
        </w:rPr>
      </w:pPr>
      <w:r w:rsidRPr="00C9644C">
        <w:rPr>
          <w:rFonts w:cstheme="minorHAnsi"/>
        </w:rPr>
        <w:t>Dane na temat liczby samobójstw są gromadzone przez Komendę Główną Policji.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Jak wynika z dostępnych statystyk, łączna liczba zamachów samobójczych wyniosła w 2024 r.</w:t>
      </w:r>
      <w:r>
        <w:rPr>
          <w:rFonts w:cstheme="minorHAnsi"/>
        </w:rPr>
        <w:t xml:space="preserve"> - </w:t>
      </w:r>
      <w:r w:rsidRPr="00C9644C">
        <w:rPr>
          <w:rFonts w:cstheme="minorHAnsi"/>
        </w:rPr>
        <w:t>14 980 (najliczniej w grupie wiekowej 13-18 lat - 2 092), w tym samobójstw dokonanych -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4 845.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Zamachy samobójcze zakończyły się zgonem wśród 4 088 mężczyzn oraz 757 kobiet.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Najczęstszym sposobem dokonania zamachu samobójczego było powieszenie się (5</w:t>
      </w:r>
      <w:r>
        <w:rPr>
          <w:rFonts w:cstheme="minorHAnsi"/>
        </w:rPr>
        <w:t> </w:t>
      </w:r>
      <w:r w:rsidRPr="00C9644C">
        <w:rPr>
          <w:rFonts w:cstheme="minorHAnsi"/>
        </w:rPr>
        <w:t>252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osób), zażycie leków innych niż nasenne czy psychotropowe (2 361 osób) oraz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samookaleczenie powierzchniowe (2 075 osób), a najrzadziej dokonywano zamachu przez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zatrucie dopalaczami.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Najczęstsze ustalone przyczyny zamachów samobójczych zakończonych zgonem to choroba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psychiczna albo zaburzenia psychiczne oraz zawód miłosny.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Najwięcej zamachów samobójczych było wśród osób w wieku 13-18 lat - 2 092 oraz wśród</w:t>
      </w:r>
      <w:r>
        <w:rPr>
          <w:rFonts w:cstheme="minorHAnsi"/>
        </w:rPr>
        <w:t xml:space="preserve"> </w:t>
      </w:r>
      <w:r w:rsidRPr="00C9644C">
        <w:rPr>
          <w:rFonts w:cstheme="minorHAnsi"/>
        </w:rPr>
        <w:t>osób w wieku 19-24 lat -1</w:t>
      </w:r>
      <w:r>
        <w:rPr>
          <w:rFonts w:cstheme="minorHAnsi"/>
        </w:rPr>
        <w:t> </w:t>
      </w:r>
      <w:r w:rsidRPr="00C9644C">
        <w:rPr>
          <w:rFonts w:cstheme="minorHAnsi"/>
        </w:rPr>
        <w:t>648.</w:t>
      </w:r>
    </w:p>
    <w:p w14:paraId="237450E4" w14:textId="77777777" w:rsidR="00193F5B" w:rsidRPr="00936E37" w:rsidRDefault="00193F5B" w:rsidP="001C0CA8">
      <w:pPr>
        <w:spacing w:line="276" w:lineRule="auto"/>
        <w:ind w:right="-6"/>
        <w:jc w:val="both"/>
        <w:rPr>
          <w:rFonts w:cstheme="minorHAnsi"/>
        </w:rPr>
      </w:pPr>
    </w:p>
    <w:p w14:paraId="4FB474FE" w14:textId="432B85B2" w:rsidR="004B5EC2" w:rsidRPr="001C0CA8" w:rsidRDefault="00936E37" w:rsidP="001C0CA8">
      <w:pPr>
        <w:spacing w:line="276" w:lineRule="auto"/>
        <w:ind w:right="-6"/>
        <w:jc w:val="both"/>
        <w:rPr>
          <w:rFonts w:cstheme="minorHAnsi"/>
        </w:rPr>
      </w:pPr>
      <w:r w:rsidRPr="00936E37">
        <w:rPr>
          <w:rFonts w:cstheme="minorHAnsi"/>
        </w:rPr>
        <w:t xml:space="preserve">Dane uzyskane w badaniu EZOP II odnoszą się również do </w:t>
      </w:r>
      <w:proofErr w:type="spellStart"/>
      <w:r w:rsidRPr="00936E37">
        <w:rPr>
          <w:rFonts w:cstheme="minorHAnsi"/>
        </w:rPr>
        <w:t>zachowań</w:t>
      </w:r>
      <w:proofErr w:type="spellEnd"/>
      <w:r w:rsidRPr="00936E37">
        <w:rPr>
          <w:rFonts w:cstheme="minorHAnsi"/>
        </w:rPr>
        <w:t xml:space="preserve"> samobójczych. Badanie</w:t>
      </w:r>
      <w:r w:rsidR="00193F5B">
        <w:rPr>
          <w:rFonts w:cstheme="minorHAnsi"/>
        </w:rPr>
        <w:t xml:space="preserve"> </w:t>
      </w:r>
      <w:r w:rsidRPr="00936E37">
        <w:rPr>
          <w:rFonts w:cstheme="minorHAnsi"/>
        </w:rPr>
        <w:t>wykazało, że 1,5% osób potwierdziło, że kiedykolwiek w życiu miało myśli samobójcze,</w:t>
      </w:r>
      <w:r w:rsidR="00193F5B">
        <w:rPr>
          <w:rFonts w:cstheme="minorHAnsi"/>
        </w:rPr>
        <w:t xml:space="preserve"> </w:t>
      </w:r>
      <w:r w:rsidRPr="00936E37">
        <w:rPr>
          <w:rFonts w:cstheme="minorHAnsi"/>
        </w:rPr>
        <w:t>natomiast po ekstrapolacji na populację można szacować, że ponad 110 tysięcy dorosłych</w:t>
      </w:r>
      <w:r w:rsidR="00193F5B">
        <w:rPr>
          <w:rFonts w:cstheme="minorHAnsi"/>
        </w:rPr>
        <w:t xml:space="preserve"> </w:t>
      </w:r>
      <w:r w:rsidRPr="001C0CA8">
        <w:rPr>
          <w:rFonts w:cstheme="minorHAnsi"/>
        </w:rPr>
        <w:t>podejmowało próby samobójcze.</w:t>
      </w:r>
    </w:p>
    <w:p w14:paraId="68D14E54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6CD82D8F" w14:textId="5AE01659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br w:type="page"/>
      </w:r>
    </w:p>
    <w:p w14:paraId="3C58A8E2" w14:textId="77777777" w:rsidR="004B5EC2" w:rsidRPr="001C0CA8" w:rsidRDefault="004B5EC2" w:rsidP="00384076">
      <w:pPr>
        <w:pStyle w:val="Nagwek1"/>
        <w:numPr>
          <w:ilvl w:val="0"/>
          <w:numId w:val="11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20" w:name="_Toc213970790"/>
      <w:r w:rsidRPr="001C0CA8">
        <w:rPr>
          <w:rFonts w:asciiTheme="minorHAnsi" w:hAnsiTheme="minorHAnsi" w:cstheme="minorHAnsi"/>
        </w:rPr>
        <w:lastRenderedPageBreak/>
        <w:t>D</w:t>
      </w:r>
      <w:r w:rsidR="004A4351" w:rsidRPr="001C0CA8">
        <w:rPr>
          <w:rFonts w:asciiTheme="minorHAnsi" w:hAnsiTheme="minorHAnsi" w:cstheme="minorHAnsi"/>
        </w:rPr>
        <w:t xml:space="preserve">ane </w:t>
      </w:r>
      <w:r w:rsidR="00973029" w:rsidRPr="001C0CA8">
        <w:rPr>
          <w:rFonts w:asciiTheme="minorHAnsi" w:hAnsiTheme="minorHAnsi" w:cstheme="minorHAnsi"/>
        </w:rPr>
        <w:t xml:space="preserve">liczbowe </w:t>
      </w:r>
      <w:r w:rsidR="004A4351" w:rsidRPr="001C0CA8">
        <w:rPr>
          <w:rFonts w:asciiTheme="minorHAnsi" w:hAnsiTheme="minorHAnsi" w:cstheme="minorHAnsi"/>
        </w:rPr>
        <w:t>dotyczące Gminy Kleszczów</w:t>
      </w:r>
      <w:bookmarkEnd w:id="20"/>
    </w:p>
    <w:p w14:paraId="3053A92A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148D798A" w14:textId="77777777" w:rsidR="004A4351" w:rsidRPr="001C0CA8" w:rsidRDefault="004A4351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21" w:name="_Toc213970791"/>
      <w:r w:rsidRPr="001C0CA8">
        <w:rPr>
          <w:rFonts w:asciiTheme="minorHAnsi" w:hAnsiTheme="minorHAnsi" w:cstheme="minorHAnsi"/>
        </w:rPr>
        <w:t>Demografia</w:t>
      </w:r>
      <w:bookmarkEnd w:id="21"/>
    </w:p>
    <w:p w14:paraId="127C6F57" w14:textId="45FCEC76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Gmina Kleszczów to gmina wiejska. Należy do województwa łódzkiego, powiatu bełchatowskiego. Gmina stanowi 1</w:t>
      </w:r>
      <w:r w:rsidR="00936E37" w:rsidRPr="001C0CA8">
        <w:rPr>
          <w:rFonts w:cstheme="minorHAnsi"/>
        </w:rPr>
        <w:t>0</w:t>
      </w:r>
      <w:r w:rsidRPr="001C0CA8">
        <w:rPr>
          <w:rFonts w:cstheme="minorHAnsi"/>
        </w:rPr>
        <w:t>,</w:t>
      </w:r>
      <w:r w:rsidR="00936E37" w:rsidRPr="001C0CA8">
        <w:rPr>
          <w:rFonts w:cstheme="minorHAnsi"/>
        </w:rPr>
        <w:t>7</w:t>
      </w:r>
      <w:r w:rsidRPr="001C0CA8">
        <w:rPr>
          <w:rFonts w:cstheme="minorHAnsi"/>
        </w:rPr>
        <w:t>% powierzchni powiatu. Gmina Kleszczów ma 6</w:t>
      </w:r>
      <w:r w:rsidR="00C9644C">
        <w:rPr>
          <w:rFonts w:cstheme="minorHAnsi"/>
        </w:rPr>
        <w:t xml:space="preserve"> 346 </w:t>
      </w:r>
      <w:r w:rsidRPr="00C9644C">
        <w:rPr>
          <w:rFonts w:cstheme="minorHAnsi"/>
        </w:rPr>
        <w:t>mieszkańców, czyli zamieszkuje ją 5,6% ludności powiatu, z czego 5</w:t>
      </w:r>
      <w:r w:rsidR="00936E37" w:rsidRPr="00C9644C">
        <w:rPr>
          <w:rFonts w:cstheme="minorHAnsi"/>
        </w:rPr>
        <w:t>0</w:t>
      </w:r>
      <w:r w:rsidRPr="00C9644C">
        <w:rPr>
          <w:rFonts w:cstheme="minorHAnsi"/>
        </w:rPr>
        <w:t>,</w:t>
      </w:r>
      <w:r w:rsidR="00C9644C" w:rsidRPr="00C9644C">
        <w:rPr>
          <w:rFonts w:cstheme="minorHAnsi"/>
        </w:rPr>
        <w:t>9</w:t>
      </w:r>
      <w:r w:rsidRPr="00C9644C">
        <w:rPr>
          <w:rFonts w:cstheme="minorHAnsi"/>
        </w:rPr>
        <w:t>% stanowią kobiety, a 49,</w:t>
      </w:r>
      <w:r w:rsidR="00C9644C" w:rsidRPr="00C9644C">
        <w:rPr>
          <w:rFonts w:cstheme="minorHAnsi"/>
        </w:rPr>
        <w:t>1</w:t>
      </w:r>
      <w:r w:rsidRPr="00C9644C">
        <w:rPr>
          <w:rFonts w:cstheme="minorHAnsi"/>
        </w:rPr>
        <w:t>% mężczyźni. W latach 2002-20</w:t>
      </w:r>
      <w:r w:rsidR="00936E37" w:rsidRPr="00C9644C">
        <w:rPr>
          <w:rFonts w:cstheme="minorHAnsi"/>
        </w:rPr>
        <w:t>2</w:t>
      </w:r>
      <w:r w:rsidR="00C9644C" w:rsidRPr="00C9644C">
        <w:rPr>
          <w:rFonts w:cstheme="minorHAnsi"/>
        </w:rPr>
        <w:t>4</w:t>
      </w:r>
      <w:r w:rsidRPr="00C9644C">
        <w:rPr>
          <w:rFonts w:cstheme="minorHAnsi"/>
        </w:rPr>
        <w:t xml:space="preserve"> liczba mieszkańców wzrosła o 7</w:t>
      </w:r>
      <w:r w:rsidR="00C9644C" w:rsidRPr="00C9644C">
        <w:rPr>
          <w:rFonts w:cstheme="minorHAnsi"/>
        </w:rPr>
        <w:t>1</w:t>
      </w:r>
      <w:r w:rsidRPr="00C9644C">
        <w:rPr>
          <w:rFonts w:cstheme="minorHAnsi"/>
        </w:rPr>
        <w:t>,</w:t>
      </w:r>
      <w:r w:rsidR="00C9644C" w:rsidRPr="00C9644C">
        <w:rPr>
          <w:rFonts w:cstheme="minorHAnsi"/>
        </w:rPr>
        <w:t>5</w:t>
      </w:r>
      <w:r w:rsidRPr="00C9644C">
        <w:rPr>
          <w:rFonts w:cstheme="minorHAnsi"/>
        </w:rPr>
        <w:t>%. Średni wiek mieszkańców wynosi 3</w:t>
      </w:r>
      <w:r w:rsidR="00C9644C" w:rsidRPr="00C9644C">
        <w:rPr>
          <w:rFonts w:cstheme="minorHAnsi"/>
        </w:rPr>
        <w:t xml:space="preserve">6,2 </w:t>
      </w:r>
      <w:r w:rsidRPr="00C9644C">
        <w:rPr>
          <w:rFonts w:cstheme="minorHAnsi"/>
        </w:rPr>
        <w:t>lat</w:t>
      </w:r>
      <w:r w:rsidR="00C9644C" w:rsidRPr="00C9644C">
        <w:rPr>
          <w:rFonts w:cstheme="minorHAnsi"/>
        </w:rPr>
        <w:t>a</w:t>
      </w:r>
      <w:r w:rsidRPr="00C9644C">
        <w:rPr>
          <w:rFonts w:cstheme="minorHAnsi"/>
        </w:rPr>
        <w:t xml:space="preserve"> i jest znacznie mniejszy od średniego wieku mieszkańców województwa łódzkiego (4</w:t>
      </w:r>
      <w:r w:rsidR="00C9644C" w:rsidRPr="00C9644C">
        <w:rPr>
          <w:rFonts w:cstheme="minorHAnsi"/>
        </w:rPr>
        <w:t>4</w:t>
      </w:r>
      <w:r w:rsidRPr="00C9644C">
        <w:rPr>
          <w:rFonts w:cstheme="minorHAnsi"/>
        </w:rPr>
        <w:t>,</w:t>
      </w:r>
      <w:r w:rsidR="00C9644C" w:rsidRPr="00C9644C">
        <w:rPr>
          <w:rFonts w:cstheme="minorHAnsi"/>
        </w:rPr>
        <w:t>1</w:t>
      </w:r>
      <w:r w:rsidRPr="00C9644C">
        <w:rPr>
          <w:rFonts w:cstheme="minorHAnsi"/>
        </w:rPr>
        <w:t xml:space="preserve"> lata) oraz znacznie mniejszy od średniego wieku mieszkańców całej Polski (4</w:t>
      </w:r>
      <w:r w:rsidR="00936E37" w:rsidRPr="00C9644C">
        <w:rPr>
          <w:rFonts w:cstheme="minorHAnsi"/>
        </w:rPr>
        <w:t>2</w:t>
      </w:r>
      <w:r w:rsidRPr="00C9644C">
        <w:rPr>
          <w:rFonts w:cstheme="minorHAnsi"/>
        </w:rPr>
        <w:t>,</w:t>
      </w:r>
      <w:r w:rsidR="00C9644C" w:rsidRPr="00C9644C">
        <w:rPr>
          <w:rFonts w:cstheme="minorHAnsi"/>
        </w:rPr>
        <w:t>7</w:t>
      </w:r>
      <w:r w:rsidRPr="00C9644C">
        <w:rPr>
          <w:rFonts w:cstheme="minorHAnsi"/>
        </w:rPr>
        <w:t xml:space="preserve"> lat).</w:t>
      </w:r>
    </w:p>
    <w:p w14:paraId="768E3946" w14:textId="0C5EF5C0" w:rsidR="004B5EC2" w:rsidRPr="001C0CA8" w:rsidRDefault="001166F6" w:rsidP="001C0CA8">
      <w:pPr>
        <w:spacing w:line="276" w:lineRule="auto"/>
        <w:ind w:right="-6"/>
        <w:jc w:val="both"/>
        <w:rPr>
          <w:rFonts w:cstheme="minorHAnsi"/>
        </w:rPr>
      </w:pPr>
      <w:r w:rsidRPr="001166F6">
        <w:rPr>
          <w:rFonts w:cstheme="minorHAnsi"/>
          <w:noProof/>
        </w:rPr>
        <w:drawing>
          <wp:inline distT="0" distB="0" distL="0" distR="0" wp14:anchorId="32067462" wp14:editId="3940855F">
            <wp:extent cx="5934710" cy="2697480"/>
            <wp:effectExtent l="0" t="0" r="8890" b="7620"/>
            <wp:docPr id="1949030122" name="Obraz 1" descr="Obraz zawierający zrzut ekranu, tekst, linia, Wykr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30122" name="Obraz 1" descr="Obraz zawierający zrzut ekranu, tekst, linia, Wykres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6417" cy="27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2F8F" w14:textId="47162F7D" w:rsidR="004B5EC2" w:rsidRPr="001C0CA8" w:rsidRDefault="004A4351" w:rsidP="001C0CA8">
      <w:pPr>
        <w:pStyle w:val="Legenda"/>
        <w:spacing w:after="0" w:line="276" w:lineRule="auto"/>
        <w:ind w:right="-6"/>
        <w:rPr>
          <w:rFonts w:cstheme="minorHAnsi"/>
          <w:i w:val="0"/>
          <w:sz w:val="24"/>
          <w:szCs w:val="24"/>
        </w:rPr>
      </w:pPr>
      <w:bookmarkStart w:id="22" w:name="_Toc184110562"/>
      <w:r w:rsidRPr="001C0CA8">
        <w:rPr>
          <w:rFonts w:cstheme="minorHAnsi"/>
          <w:i w:val="0"/>
          <w:sz w:val="24"/>
          <w:szCs w:val="24"/>
        </w:rPr>
        <w:t xml:space="preserve">Rycina </w:t>
      </w:r>
      <w:r w:rsidRPr="001C0CA8">
        <w:rPr>
          <w:rFonts w:cstheme="minorHAnsi"/>
          <w:i w:val="0"/>
          <w:sz w:val="24"/>
          <w:szCs w:val="24"/>
        </w:rPr>
        <w:fldChar w:fldCharType="begin"/>
      </w:r>
      <w:r w:rsidRPr="001C0CA8">
        <w:rPr>
          <w:rFonts w:cstheme="minorHAnsi"/>
          <w:i w:val="0"/>
          <w:sz w:val="24"/>
          <w:szCs w:val="24"/>
        </w:rPr>
        <w:instrText xml:space="preserve"> SEQ Rycina \* ARABIC </w:instrText>
      </w:r>
      <w:r w:rsidRPr="001C0CA8">
        <w:rPr>
          <w:rFonts w:cstheme="minorHAnsi"/>
          <w:i w:val="0"/>
          <w:sz w:val="24"/>
          <w:szCs w:val="24"/>
        </w:rPr>
        <w:fldChar w:fldCharType="separate"/>
      </w:r>
      <w:r w:rsidR="009E3B29">
        <w:rPr>
          <w:rFonts w:cstheme="minorHAnsi"/>
          <w:i w:val="0"/>
          <w:noProof/>
          <w:sz w:val="24"/>
          <w:szCs w:val="24"/>
        </w:rPr>
        <w:t>2</w:t>
      </w:r>
      <w:r w:rsidRPr="001C0CA8">
        <w:rPr>
          <w:rFonts w:cstheme="minorHAnsi"/>
          <w:i w:val="0"/>
          <w:sz w:val="24"/>
          <w:szCs w:val="24"/>
        </w:rPr>
        <w:fldChar w:fldCharType="end"/>
      </w:r>
      <w:r w:rsidRPr="001C0CA8">
        <w:rPr>
          <w:rFonts w:cstheme="minorHAnsi"/>
          <w:i w:val="0"/>
          <w:sz w:val="24"/>
          <w:szCs w:val="24"/>
        </w:rPr>
        <w:t>. Populacja Gminy Kleszczów</w:t>
      </w:r>
      <w:bookmarkEnd w:id="22"/>
    </w:p>
    <w:p w14:paraId="5F4D15D1" w14:textId="3C6618A6" w:rsidR="004A4351" w:rsidRPr="001C0CA8" w:rsidRDefault="004A4351" w:rsidP="001C0CA8">
      <w:pPr>
        <w:spacing w:line="276" w:lineRule="auto"/>
        <w:ind w:right="-6"/>
        <w:rPr>
          <w:rFonts w:cstheme="minorHAnsi"/>
        </w:rPr>
      </w:pPr>
      <w:r w:rsidRPr="001C0CA8">
        <w:rPr>
          <w:rFonts w:cstheme="minorHAnsi"/>
        </w:rPr>
        <w:t>Źródło: https://www.polskawliczbach.pl/gmina_Kleszczow</w:t>
      </w:r>
    </w:p>
    <w:p w14:paraId="2B4AD3BC" w14:textId="77777777" w:rsidR="004A4351" w:rsidRPr="001C0CA8" w:rsidRDefault="004A4351" w:rsidP="001C0CA8">
      <w:pPr>
        <w:spacing w:line="276" w:lineRule="auto"/>
        <w:ind w:right="-6"/>
        <w:jc w:val="both"/>
        <w:rPr>
          <w:rFonts w:cstheme="minorHAnsi"/>
        </w:rPr>
      </w:pPr>
    </w:p>
    <w:p w14:paraId="368C7E99" w14:textId="4816800C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kobiet dla Gminy Kleszczów</w:t>
      </w:r>
      <w:r w:rsidR="00176019" w:rsidRPr="001C0CA8">
        <w:rPr>
          <w:rFonts w:cstheme="minorHAnsi"/>
        </w:rPr>
        <w:t xml:space="preserve"> </w:t>
      </w:r>
      <w:r w:rsidRPr="001C0CA8">
        <w:rPr>
          <w:rFonts w:cstheme="minorHAnsi"/>
        </w:rPr>
        <w:t>to 50,</w:t>
      </w:r>
      <w:r w:rsidR="001166F6">
        <w:rPr>
          <w:rFonts w:cstheme="minorHAnsi"/>
        </w:rPr>
        <w:t>9</w:t>
      </w:r>
      <w:r w:rsidRPr="001C0CA8">
        <w:rPr>
          <w:rFonts w:cstheme="minorHAnsi"/>
        </w:rPr>
        <w:t>%</w:t>
      </w:r>
      <w:r w:rsidR="001166F6">
        <w:rPr>
          <w:rFonts w:cstheme="minorHAnsi"/>
        </w:rPr>
        <w:t>, natomiast mężczyzn 49,1%</w:t>
      </w:r>
      <w:r w:rsidR="00176019" w:rsidRPr="001C0CA8">
        <w:rPr>
          <w:rFonts w:cstheme="minorHAnsi"/>
        </w:rPr>
        <w:t xml:space="preserve">. </w:t>
      </w:r>
      <w:r w:rsidRPr="001C0CA8">
        <w:rPr>
          <w:rFonts w:cstheme="minorHAnsi"/>
        </w:rPr>
        <w:t>Współczynnik feminizacji dla Gminy Kleszczów na rok 20</w:t>
      </w:r>
      <w:r w:rsidR="00176019" w:rsidRPr="001C0CA8">
        <w:rPr>
          <w:rFonts w:cstheme="minorHAnsi"/>
        </w:rPr>
        <w:t>2</w:t>
      </w:r>
      <w:r w:rsidR="001166F6">
        <w:rPr>
          <w:rFonts w:cstheme="minorHAnsi"/>
        </w:rPr>
        <w:t>4</w:t>
      </w:r>
      <w:r w:rsidRPr="001C0CA8">
        <w:rPr>
          <w:rFonts w:cstheme="minorHAnsi"/>
        </w:rPr>
        <w:t xml:space="preserve"> wynosi 10</w:t>
      </w:r>
      <w:r w:rsidR="001166F6">
        <w:rPr>
          <w:rFonts w:cstheme="minorHAnsi"/>
        </w:rPr>
        <w:t>4</w:t>
      </w:r>
      <w:r w:rsidRPr="001C0CA8">
        <w:rPr>
          <w:rFonts w:cstheme="minorHAnsi"/>
        </w:rPr>
        <w:t>, a współczynnik maskulinizacji 9</w:t>
      </w:r>
      <w:r w:rsidR="00176019" w:rsidRPr="001C0CA8">
        <w:rPr>
          <w:rFonts w:cstheme="minorHAnsi"/>
        </w:rPr>
        <w:t>7</w:t>
      </w:r>
      <w:r w:rsidRPr="001C0CA8">
        <w:rPr>
          <w:rFonts w:cstheme="minorHAnsi"/>
        </w:rPr>
        <w:t>.</w:t>
      </w:r>
    </w:p>
    <w:p w14:paraId="46E17E49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76A2755C" w14:textId="040F0780" w:rsidR="00B133F3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Mieszkańcy gminy Kleszczów zawarli w 20</w:t>
      </w:r>
      <w:r w:rsidR="00176019" w:rsidRPr="001C0CA8">
        <w:rPr>
          <w:rFonts w:cstheme="minorHAnsi"/>
        </w:rPr>
        <w:t>2</w:t>
      </w:r>
      <w:r w:rsidR="001166F6">
        <w:rPr>
          <w:rFonts w:cstheme="minorHAnsi"/>
        </w:rPr>
        <w:t>3</w:t>
      </w:r>
      <w:r w:rsidRPr="001C0CA8">
        <w:rPr>
          <w:rFonts w:cstheme="minorHAnsi"/>
        </w:rPr>
        <w:t xml:space="preserve"> roku </w:t>
      </w:r>
      <w:r w:rsidR="001166F6">
        <w:rPr>
          <w:rFonts w:cstheme="minorHAnsi"/>
        </w:rPr>
        <w:t>23</w:t>
      </w:r>
      <w:r w:rsidRPr="001C0CA8">
        <w:rPr>
          <w:rFonts w:cstheme="minorHAnsi"/>
        </w:rPr>
        <w:t xml:space="preserve"> </w:t>
      </w:r>
      <w:proofErr w:type="spellStart"/>
      <w:r w:rsidRPr="001C0CA8">
        <w:rPr>
          <w:rFonts w:cstheme="minorHAnsi"/>
        </w:rPr>
        <w:t>małżeńst</w:t>
      </w:r>
      <w:r w:rsidR="001166F6">
        <w:rPr>
          <w:rFonts w:cstheme="minorHAnsi"/>
        </w:rPr>
        <w:t>a</w:t>
      </w:r>
      <w:proofErr w:type="spellEnd"/>
      <w:r w:rsidRPr="001C0CA8">
        <w:rPr>
          <w:rFonts w:cstheme="minorHAnsi"/>
        </w:rPr>
        <w:t xml:space="preserve">, co odpowiada </w:t>
      </w:r>
      <w:r w:rsidR="001166F6">
        <w:rPr>
          <w:rFonts w:cstheme="minorHAnsi"/>
        </w:rPr>
        <w:t>3,7</w:t>
      </w:r>
      <w:r w:rsidRPr="001C0CA8">
        <w:rPr>
          <w:rFonts w:cstheme="minorHAnsi"/>
        </w:rPr>
        <w:t xml:space="preserve"> małżeństwom na 1000 mieszkańców. Jest to </w:t>
      </w:r>
      <w:r w:rsidR="001166F6">
        <w:rPr>
          <w:rFonts w:cstheme="minorHAnsi"/>
        </w:rPr>
        <w:t>porównywalna</w:t>
      </w:r>
      <w:r w:rsidRPr="001C0CA8">
        <w:rPr>
          <w:rFonts w:cstheme="minorHAnsi"/>
        </w:rPr>
        <w:t xml:space="preserve"> do wartości dla województwa łódzkiego (</w:t>
      </w:r>
      <w:r w:rsidR="00B133F3" w:rsidRPr="001C0CA8">
        <w:rPr>
          <w:rFonts w:cstheme="minorHAnsi"/>
        </w:rPr>
        <w:t>3,9</w:t>
      </w:r>
      <w:r w:rsidRPr="001C0CA8">
        <w:rPr>
          <w:rFonts w:cstheme="minorHAnsi"/>
        </w:rPr>
        <w:t xml:space="preserve">) oraz </w:t>
      </w:r>
      <w:r w:rsidR="001166F6">
        <w:rPr>
          <w:rFonts w:cstheme="minorHAnsi"/>
        </w:rPr>
        <w:t xml:space="preserve">nieznacznie </w:t>
      </w:r>
      <w:r w:rsidRPr="001C0CA8">
        <w:rPr>
          <w:rFonts w:cstheme="minorHAnsi"/>
        </w:rPr>
        <w:t>mniej od wartości dla Polski (4,</w:t>
      </w:r>
      <w:r w:rsidR="00B133F3" w:rsidRPr="001C0CA8">
        <w:rPr>
          <w:rFonts w:cstheme="minorHAnsi"/>
        </w:rPr>
        <w:t>1</w:t>
      </w:r>
      <w:r w:rsidRPr="001C0CA8">
        <w:rPr>
          <w:rFonts w:cstheme="minorHAnsi"/>
        </w:rPr>
        <w:t xml:space="preserve">). W tym samym okresie odnotowano </w:t>
      </w:r>
      <w:r w:rsidR="001166F6">
        <w:rPr>
          <w:rFonts w:cstheme="minorHAnsi"/>
        </w:rPr>
        <w:t>1,7</w:t>
      </w:r>
      <w:r w:rsidRPr="001C0CA8">
        <w:rPr>
          <w:rFonts w:cstheme="minorHAnsi"/>
        </w:rPr>
        <w:t xml:space="preserve"> rozwodów przypadających na 1000 mieszkańców, są to wartości wyższe od średniej dla województwa (</w:t>
      </w:r>
      <w:r w:rsidR="00B133F3" w:rsidRPr="001C0CA8">
        <w:rPr>
          <w:rFonts w:cstheme="minorHAnsi"/>
        </w:rPr>
        <w:t>1,</w:t>
      </w:r>
      <w:r w:rsidR="001166F6">
        <w:rPr>
          <w:rFonts w:cstheme="minorHAnsi"/>
        </w:rPr>
        <w:t>6</w:t>
      </w:r>
      <w:r w:rsidRPr="001C0CA8">
        <w:rPr>
          <w:rFonts w:cstheme="minorHAnsi"/>
        </w:rPr>
        <w:t>) oraz od średniej dla całej Polski (1,</w:t>
      </w:r>
      <w:r w:rsidR="001166F6">
        <w:rPr>
          <w:rFonts w:cstheme="minorHAnsi"/>
        </w:rPr>
        <w:t>5</w:t>
      </w:r>
      <w:r w:rsidRPr="001C0CA8">
        <w:rPr>
          <w:rFonts w:cstheme="minorHAnsi"/>
        </w:rPr>
        <w:t>). 2</w:t>
      </w:r>
      <w:r w:rsidR="00B133F3" w:rsidRPr="001C0CA8">
        <w:rPr>
          <w:rFonts w:cstheme="minorHAnsi"/>
        </w:rPr>
        <w:t>4</w:t>
      </w:r>
      <w:r w:rsidRPr="001C0CA8">
        <w:rPr>
          <w:rFonts w:cstheme="minorHAnsi"/>
        </w:rPr>
        <w:t>,</w:t>
      </w:r>
      <w:r w:rsidR="00B133F3" w:rsidRPr="001C0CA8">
        <w:rPr>
          <w:rFonts w:cstheme="minorHAnsi"/>
        </w:rPr>
        <w:t>7</w:t>
      </w:r>
      <w:r w:rsidRPr="001C0CA8">
        <w:rPr>
          <w:rFonts w:cstheme="minorHAnsi"/>
        </w:rPr>
        <w:t>% mieszkańców gminy Kleszczów jest stanu wolnego, 5</w:t>
      </w:r>
      <w:r w:rsidR="00B133F3" w:rsidRPr="001C0CA8">
        <w:rPr>
          <w:rFonts w:cstheme="minorHAnsi"/>
        </w:rPr>
        <w:t>8</w:t>
      </w:r>
      <w:r w:rsidRPr="001C0CA8">
        <w:rPr>
          <w:rFonts w:cstheme="minorHAnsi"/>
        </w:rPr>
        <w:t>,</w:t>
      </w:r>
      <w:r w:rsidR="00B133F3" w:rsidRPr="001C0CA8">
        <w:rPr>
          <w:rFonts w:cstheme="minorHAnsi"/>
        </w:rPr>
        <w:t>3</w:t>
      </w:r>
      <w:r w:rsidRPr="001C0CA8">
        <w:rPr>
          <w:rFonts w:cstheme="minorHAnsi"/>
        </w:rPr>
        <w:t xml:space="preserve">% żyje w małżeństwie, </w:t>
      </w:r>
      <w:r w:rsidR="00B133F3" w:rsidRPr="001C0CA8">
        <w:rPr>
          <w:rFonts w:cstheme="minorHAnsi"/>
        </w:rPr>
        <w:t>7,6</w:t>
      </w:r>
      <w:r w:rsidRPr="001C0CA8">
        <w:rPr>
          <w:rFonts w:cstheme="minorHAnsi"/>
        </w:rPr>
        <w:t>% mieszkańców jest po rozwodzie, a 8,</w:t>
      </w:r>
      <w:r w:rsidR="001166F6">
        <w:rPr>
          <w:rFonts w:cstheme="minorHAnsi"/>
        </w:rPr>
        <w:t>1</w:t>
      </w:r>
      <w:r w:rsidRPr="001C0CA8">
        <w:rPr>
          <w:rFonts w:cstheme="minorHAnsi"/>
        </w:rPr>
        <w:t xml:space="preserve">% to wdowy/wdowcy. </w:t>
      </w:r>
    </w:p>
    <w:p w14:paraId="1E59C4C2" w14:textId="7CA9E402" w:rsidR="004B5EC2" w:rsidRPr="001C0CA8" w:rsidRDefault="00B133F3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noProof/>
        </w:rPr>
        <w:lastRenderedPageBreak/>
        <w:drawing>
          <wp:inline distT="0" distB="0" distL="0" distR="0" wp14:anchorId="373688CE" wp14:editId="64466BFE">
            <wp:extent cx="4682066" cy="3295935"/>
            <wp:effectExtent l="0" t="0" r="4445" b="6350"/>
            <wp:docPr id="111478137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81377" name="Obraz 111478137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927" cy="330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15BF" w14:textId="255A53BD" w:rsidR="004B5EC2" w:rsidRPr="001C0CA8" w:rsidRDefault="004A4351" w:rsidP="001C0CA8">
      <w:pPr>
        <w:pStyle w:val="Legenda"/>
        <w:spacing w:after="0" w:line="276" w:lineRule="auto"/>
        <w:ind w:right="-6"/>
        <w:rPr>
          <w:rFonts w:cstheme="minorHAnsi"/>
          <w:i w:val="0"/>
          <w:sz w:val="24"/>
        </w:rPr>
      </w:pPr>
      <w:bookmarkStart w:id="23" w:name="_Toc184110563"/>
      <w:r w:rsidRPr="001C0CA8">
        <w:rPr>
          <w:rFonts w:cstheme="minorHAnsi"/>
          <w:i w:val="0"/>
          <w:sz w:val="24"/>
        </w:rPr>
        <w:t xml:space="preserve">Rycina </w:t>
      </w:r>
      <w:r w:rsidRPr="001C0CA8">
        <w:rPr>
          <w:rFonts w:cstheme="minorHAnsi"/>
          <w:i w:val="0"/>
          <w:sz w:val="24"/>
        </w:rPr>
        <w:fldChar w:fldCharType="begin"/>
      </w:r>
      <w:r w:rsidRPr="001C0CA8">
        <w:rPr>
          <w:rFonts w:cstheme="minorHAnsi"/>
          <w:i w:val="0"/>
          <w:sz w:val="24"/>
        </w:rPr>
        <w:instrText xml:space="preserve"> SEQ Rycina \* ARABIC </w:instrText>
      </w:r>
      <w:r w:rsidRPr="001C0CA8">
        <w:rPr>
          <w:rFonts w:cstheme="minorHAnsi"/>
          <w:i w:val="0"/>
          <w:sz w:val="24"/>
        </w:rPr>
        <w:fldChar w:fldCharType="separate"/>
      </w:r>
      <w:r w:rsidR="009E3B29">
        <w:rPr>
          <w:rFonts w:cstheme="minorHAnsi"/>
          <w:i w:val="0"/>
          <w:noProof/>
          <w:sz w:val="24"/>
        </w:rPr>
        <w:t>3</w:t>
      </w:r>
      <w:r w:rsidRPr="001C0CA8">
        <w:rPr>
          <w:rFonts w:cstheme="minorHAnsi"/>
          <w:i w:val="0"/>
          <w:sz w:val="24"/>
        </w:rPr>
        <w:fldChar w:fldCharType="end"/>
      </w:r>
      <w:r w:rsidRPr="001C0CA8">
        <w:rPr>
          <w:rFonts w:cstheme="minorHAnsi"/>
          <w:i w:val="0"/>
          <w:sz w:val="24"/>
        </w:rPr>
        <w:t>. Stan cywilny ludności Gminy Kleszczów</w:t>
      </w:r>
      <w:bookmarkEnd w:id="23"/>
    </w:p>
    <w:p w14:paraId="06F54756" w14:textId="77777777" w:rsidR="004A4351" w:rsidRPr="001C0CA8" w:rsidRDefault="004A4351" w:rsidP="001C0CA8">
      <w:pPr>
        <w:spacing w:line="276" w:lineRule="auto"/>
        <w:ind w:right="-6"/>
        <w:rPr>
          <w:rFonts w:cstheme="minorHAnsi"/>
        </w:rPr>
      </w:pPr>
      <w:r w:rsidRPr="001C0CA8">
        <w:rPr>
          <w:rFonts w:cstheme="minorHAnsi"/>
        </w:rPr>
        <w:t>Źródło: https://www.polskawliczbach.pl/gmina_Kleszczow</w:t>
      </w:r>
    </w:p>
    <w:p w14:paraId="3C984EFE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3A1B34CD" w14:textId="5AE2A3EB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 20</w:t>
      </w:r>
      <w:r w:rsidR="00B133F3" w:rsidRPr="001C0CA8">
        <w:rPr>
          <w:rFonts w:cstheme="minorHAnsi"/>
        </w:rPr>
        <w:t>2</w:t>
      </w:r>
      <w:r w:rsidR="001166F6">
        <w:rPr>
          <w:rFonts w:cstheme="minorHAnsi"/>
        </w:rPr>
        <w:t>3</w:t>
      </w:r>
      <w:r w:rsidRPr="001C0CA8">
        <w:rPr>
          <w:rFonts w:cstheme="minorHAnsi"/>
        </w:rPr>
        <w:t xml:space="preserve"> roku 3</w:t>
      </w:r>
      <w:r w:rsidR="001166F6">
        <w:rPr>
          <w:rFonts w:cstheme="minorHAnsi"/>
        </w:rPr>
        <w:t>2,5</w:t>
      </w:r>
      <w:r w:rsidRPr="001C0CA8">
        <w:rPr>
          <w:rFonts w:cstheme="minorHAnsi"/>
        </w:rPr>
        <w:t>% zgonów w gminie Kleszczów spowodowanych było chorobami układu krążenia, przyczyną 2</w:t>
      </w:r>
      <w:r w:rsidR="001166F6">
        <w:rPr>
          <w:rFonts w:cstheme="minorHAnsi"/>
        </w:rPr>
        <w:t>9,4</w:t>
      </w:r>
      <w:r w:rsidRPr="001C0CA8">
        <w:rPr>
          <w:rFonts w:cstheme="minorHAnsi"/>
        </w:rPr>
        <w:t xml:space="preserve">% zgonów w gminie Kleszczów były nowotwory, a </w:t>
      </w:r>
      <w:r w:rsidR="001166F6">
        <w:rPr>
          <w:rFonts w:cstheme="minorHAnsi"/>
        </w:rPr>
        <w:t>6,6</w:t>
      </w:r>
      <w:r w:rsidRPr="001C0CA8">
        <w:rPr>
          <w:rFonts w:cstheme="minorHAnsi"/>
        </w:rPr>
        <w:t xml:space="preserve">% zgonów spowodowanych było chorobami układu oddechowego. Na 1000 ludności gminy Kleszczów przypada </w:t>
      </w:r>
      <w:r w:rsidR="000B02D9" w:rsidRPr="001C0CA8">
        <w:rPr>
          <w:rFonts w:cstheme="minorHAnsi"/>
        </w:rPr>
        <w:t>10,</w:t>
      </w:r>
      <w:r w:rsidR="00771964">
        <w:rPr>
          <w:rFonts w:cstheme="minorHAnsi"/>
        </w:rPr>
        <w:t>2</w:t>
      </w:r>
      <w:r w:rsidRPr="001C0CA8">
        <w:rPr>
          <w:rFonts w:cstheme="minorHAnsi"/>
        </w:rPr>
        <w:t xml:space="preserve"> zgonów. Jest to znacznie mniej od wartości średniej dla województwa łódzkiego (1</w:t>
      </w:r>
      <w:r w:rsidR="00771964">
        <w:rPr>
          <w:rFonts w:cstheme="minorHAnsi"/>
        </w:rPr>
        <w:t>2,8</w:t>
      </w:r>
      <w:r w:rsidRPr="001C0CA8">
        <w:rPr>
          <w:rFonts w:cstheme="minorHAnsi"/>
        </w:rPr>
        <w:t>) oraz mniej od wartości średniej dla kraju (</w:t>
      </w:r>
      <w:r w:rsidR="00771964">
        <w:rPr>
          <w:rFonts w:cstheme="minorHAnsi"/>
        </w:rPr>
        <w:t>10,9</w:t>
      </w:r>
      <w:r w:rsidRPr="001C0CA8">
        <w:rPr>
          <w:rFonts w:cstheme="minorHAnsi"/>
        </w:rPr>
        <w:t xml:space="preserve">). </w:t>
      </w:r>
    </w:p>
    <w:p w14:paraId="40C55DBC" w14:textId="77777777" w:rsidR="00EE4146" w:rsidRPr="001C0CA8" w:rsidRDefault="00EE4146" w:rsidP="001C0CA8">
      <w:pPr>
        <w:spacing w:line="276" w:lineRule="auto"/>
        <w:ind w:right="-6"/>
        <w:jc w:val="both"/>
        <w:rPr>
          <w:rFonts w:cstheme="minorHAnsi"/>
        </w:rPr>
      </w:pPr>
    </w:p>
    <w:p w14:paraId="6C1C89F8" w14:textId="04A0C013" w:rsidR="000B02D9" w:rsidRPr="001C0CA8" w:rsidRDefault="00771964" w:rsidP="001C0CA8">
      <w:pPr>
        <w:spacing w:line="276" w:lineRule="auto"/>
        <w:ind w:right="-6"/>
        <w:jc w:val="both"/>
        <w:rPr>
          <w:rFonts w:cstheme="minorHAnsi"/>
        </w:rPr>
      </w:pPr>
      <w:r w:rsidRPr="00771964">
        <w:rPr>
          <w:rFonts w:cstheme="minorHAnsi"/>
          <w:noProof/>
        </w:rPr>
        <w:drawing>
          <wp:inline distT="0" distB="0" distL="0" distR="0" wp14:anchorId="25F551C6" wp14:editId="662E6427">
            <wp:extent cx="5756910" cy="2705100"/>
            <wp:effectExtent l="0" t="0" r="0" b="0"/>
            <wp:docPr id="1715214089" name="Obraz 1" descr="Obraz zawierający tekst, linia, Wykres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14089" name="Obraz 1" descr="Obraz zawierający tekst, linia, Wykres, zrzut ekranu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276" cy="270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D58E" w14:textId="7CD451BC" w:rsidR="004B5EC2" w:rsidRPr="001C0CA8" w:rsidRDefault="00EE4146" w:rsidP="001C0CA8">
      <w:pPr>
        <w:pStyle w:val="Legenda"/>
        <w:spacing w:after="0" w:line="276" w:lineRule="auto"/>
        <w:ind w:right="-6"/>
        <w:rPr>
          <w:rFonts w:cstheme="minorHAnsi"/>
          <w:i w:val="0"/>
          <w:sz w:val="24"/>
        </w:rPr>
      </w:pPr>
      <w:bookmarkStart w:id="24" w:name="_Toc184110564"/>
      <w:r w:rsidRPr="001C0CA8">
        <w:rPr>
          <w:rFonts w:cstheme="minorHAnsi"/>
          <w:i w:val="0"/>
          <w:sz w:val="24"/>
        </w:rPr>
        <w:t xml:space="preserve">Rycina </w:t>
      </w:r>
      <w:r w:rsidRPr="001C0CA8">
        <w:rPr>
          <w:rFonts w:cstheme="minorHAnsi"/>
          <w:i w:val="0"/>
          <w:sz w:val="24"/>
        </w:rPr>
        <w:fldChar w:fldCharType="begin"/>
      </w:r>
      <w:r w:rsidRPr="001C0CA8">
        <w:rPr>
          <w:rFonts w:cstheme="minorHAnsi"/>
          <w:i w:val="0"/>
          <w:sz w:val="24"/>
        </w:rPr>
        <w:instrText xml:space="preserve"> SEQ Rycina \* ARABIC </w:instrText>
      </w:r>
      <w:r w:rsidRPr="001C0CA8">
        <w:rPr>
          <w:rFonts w:cstheme="minorHAnsi"/>
          <w:i w:val="0"/>
          <w:sz w:val="24"/>
        </w:rPr>
        <w:fldChar w:fldCharType="separate"/>
      </w:r>
      <w:r w:rsidR="009E3B29">
        <w:rPr>
          <w:rFonts w:cstheme="minorHAnsi"/>
          <w:i w:val="0"/>
          <w:noProof/>
          <w:sz w:val="24"/>
        </w:rPr>
        <w:t>4</w:t>
      </w:r>
      <w:r w:rsidRPr="001C0CA8">
        <w:rPr>
          <w:rFonts w:cstheme="minorHAnsi"/>
          <w:i w:val="0"/>
          <w:sz w:val="24"/>
        </w:rPr>
        <w:fldChar w:fldCharType="end"/>
      </w:r>
      <w:r w:rsidRPr="001C0CA8">
        <w:rPr>
          <w:rFonts w:cstheme="minorHAnsi"/>
          <w:i w:val="0"/>
          <w:sz w:val="24"/>
        </w:rPr>
        <w:t>. Przyczyny zgonów mieszkańców Gminy Kleszczów</w:t>
      </w:r>
      <w:bookmarkEnd w:id="24"/>
    </w:p>
    <w:p w14:paraId="68A048BA" w14:textId="77777777" w:rsidR="00EE4146" w:rsidRPr="001C0CA8" w:rsidRDefault="00EE4146" w:rsidP="001C0CA8">
      <w:pPr>
        <w:spacing w:line="276" w:lineRule="auto"/>
        <w:ind w:right="-6"/>
        <w:rPr>
          <w:rFonts w:cstheme="minorHAnsi"/>
        </w:rPr>
      </w:pPr>
      <w:r w:rsidRPr="001C0CA8">
        <w:rPr>
          <w:rFonts w:cstheme="minorHAnsi"/>
        </w:rPr>
        <w:t>Źródło: https://www.polskawliczbach.pl/gmina_Kleszczow</w:t>
      </w:r>
    </w:p>
    <w:p w14:paraId="50F3E4D3" w14:textId="77777777" w:rsidR="00771964" w:rsidRDefault="00771964" w:rsidP="001C0CA8">
      <w:pPr>
        <w:spacing w:line="276" w:lineRule="auto"/>
        <w:ind w:right="-6"/>
        <w:jc w:val="both"/>
        <w:rPr>
          <w:rFonts w:cstheme="minorHAnsi"/>
        </w:rPr>
      </w:pPr>
    </w:p>
    <w:p w14:paraId="37B23DE8" w14:textId="51C3F63A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>W 2</w:t>
      </w:r>
      <w:r w:rsidR="000B02D9" w:rsidRPr="001C0CA8">
        <w:rPr>
          <w:rFonts w:cstheme="minorHAnsi"/>
        </w:rPr>
        <w:t>02</w:t>
      </w:r>
      <w:r w:rsidR="00771964">
        <w:rPr>
          <w:rFonts w:cstheme="minorHAnsi"/>
        </w:rPr>
        <w:t>3</w:t>
      </w:r>
      <w:r w:rsidRPr="001C0CA8">
        <w:rPr>
          <w:rFonts w:cstheme="minorHAnsi"/>
        </w:rPr>
        <w:t xml:space="preserve"> roku zanotowano na terenie </w:t>
      </w:r>
      <w:r w:rsidR="00EE4146" w:rsidRPr="001C0CA8">
        <w:rPr>
          <w:rFonts w:cstheme="minorHAnsi"/>
        </w:rPr>
        <w:t>powiatu</w:t>
      </w:r>
      <w:r w:rsidRPr="001C0CA8">
        <w:rPr>
          <w:rFonts w:cstheme="minorHAnsi"/>
        </w:rPr>
        <w:t xml:space="preserve"> bełchatowskiego współczynnik liczby prób (</w:t>
      </w:r>
      <w:proofErr w:type="spellStart"/>
      <w:r w:rsidR="00EE4146" w:rsidRPr="001C0CA8">
        <w:rPr>
          <w:rFonts w:cstheme="minorHAnsi"/>
        </w:rPr>
        <w:t>zachowań</w:t>
      </w:r>
      <w:proofErr w:type="spellEnd"/>
      <w:r w:rsidR="00EE4146" w:rsidRPr="001C0CA8">
        <w:rPr>
          <w:rFonts w:cstheme="minorHAnsi"/>
        </w:rPr>
        <w:t>) samobójczych na 10 tys.</w:t>
      </w:r>
      <w:r w:rsidRPr="001C0CA8">
        <w:rPr>
          <w:rFonts w:cstheme="minorHAnsi"/>
        </w:rPr>
        <w:t xml:space="preserve"> ludności na poziomie </w:t>
      </w:r>
      <w:r w:rsidR="000B02D9" w:rsidRPr="001C0CA8">
        <w:rPr>
          <w:rFonts w:cstheme="minorHAnsi"/>
        </w:rPr>
        <w:t>1,</w:t>
      </w:r>
      <w:r w:rsidR="00771964">
        <w:rPr>
          <w:rFonts w:cstheme="minorHAnsi"/>
        </w:rPr>
        <w:t>4</w:t>
      </w:r>
      <w:r w:rsidRPr="001C0CA8">
        <w:rPr>
          <w:rFonts w:cstheme="minorHAnsi"/>
        </w:rPr>
        <w:t xml:space="preserve">, co jest </w:t>
      </w:r>
      <w:r w:rsidR="000B02D9" w:rsidRPr="001C0CA8">
        <w:rPr>
          <w:rFonts w:cstheme="minorHAnsi"/>
        </w:rPr>
        <w:t>tym samym</w:t>
      </w:r>
      <w:r w:rsidRPr="001C0CA8">
        <w:rPr>
          <w:rFonts w:cstheme="minorHAnsi"/>
        </w:rPr>
        <w:t xml:space="preserve"> wskaźnikiem dla województwa łódzkiego (1,</w:t>
      </w:r>
      <w:r w:rsidR="000B02D9" w:rsidRPr="001C0CA8">
        <w:rPr>
          <w:rFonts w:cstheme="minorHAnsi"/>
        </w:rPr>
        <w:t>4</w:t>
      </w:r>
      <w:r w:rsidRPr="001C0CA8">
        <w:rPr>
          <w:rFonts w:cstheme="minorHAnsi"/>
        </w:rPr>
        <w:t>), ale wyraźnie wyższy</w:t>
      </w:r>
      <w:r w:rsidR="00EE4146" w:rsidRPr="001C0CA8">
        <w:rPr>
          <w:rFonts w:cstheme="minorHAnsi"/>
        </w:rPr>
        <w:t>m</w:t>
      </w:r>
      <w:r w:rsidRPr="001C0CA8">
        <w:rPr>
          <w:rFonts w:cstheme="minorHAnsi"/>
        </w:rPr>
        <w:t xml:space="preserve"> od </w:t>
      </w:r>
      <w:r w:rsidR="00EE4146" w:rsidRPr="001C0CA8">
        <w:rPr>
          <w:rFonts w:cstheme="minorHAnsi"/>
        </w:rPr>
        <w:t>współczynnika</w:t>
      </w:r>
      <w:r w:rsidRPr="001C0CA8">
        <w:rPr>
          <w:rFonts w:cstheme="minorHAnsi"/>
        </w:rPr>
        <w:t xml:space="preserve"> dla całego kraju (1,</w:t>
      </w:r>
      <w:r w:rsidR="000B02D9" w:rsidRPr="001C0CA8">
        <w:rPr>
          <w:rFonts w:cstheme="minorHAnsi"/>
        </w:rPr>
        <w:t>2</w:t>
      </w:r>
      <w:r w:rsidRPr="001C0CA8">
        <w:rPr>
          <w:rFonts w:cstheme="minorHAnsi"/>
        </w:rPr>
        <w:t>).</w:t>
      </w:r>
    </w:p>
    <w:p w14:paraId="3E852E52" w14:textId="77777777" w:rsidR="000B02D9" w:rsidRPr="001C0CA8" w:rsidRDefault="000B02D9" w:rsidP="001C0CA8">
      <w:pPr>
        <w:spacing w:line="276" w:lineRule="auto"/>
        <w:ind w:right="-6"/>
        <w:jc w:val="both"/>
        <w:rPr>
          <w:rFonts w:cstheme="minorHAnsi"/>
        </w:rPr>
      </w:pPr>
    </w:p>
    <w:p w14:paraId="0F0722DA" w14:textId="77777777" w:rsidR="004B5EC2" w:rsidRPr="001C0CA8" w:rsidRDefault="004B5EC2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25" w:name="_Toc213970792"/>
      <w:r w:rsidRPr="001C0CA8">
        <w:rPr>
          <w:rFonts w:asciiTheme="minorHAnsi" w:hAnsiTheme="minorHAnsi" w:cstheme="minorHAnsi"/>
        </w:rPr>
        <w:t>Finanse publiczne</w:t>
      </w:r>
      <w:bookmarkEnd w:id="25"/>
    </w:p>
    <w:p w14:paraId="3949F166" w14:textId="78589A63" w:rsidR="00771964" w:rsidRPr="00771964" w:rsidRDefault="004B5EC2" w:rsidP="00771964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Suma</w:t>
      </w:r>
      <w:r w:rsidR="00FC7A1C" w:rsidRPr="001C0CA8">
        <w:rPr>
          <w:rFonts w:cstheme="minorHAnsi"/>
        </w:rPr>
        <w:t xml:space="preserve"> wydatków z budżetu gminy Kleszczów wyniosła w 202</w:t>
      </w:r>
      <w:r w:rsidR="00771964">
        <w:rPr>
          <w:rFonts w:cstheme="minorHAnsi"/>
        </w:rPr>
        <w:t>3</w:t>
      </w:r>
      <w:r w:rsidR="00FC7A1C" w:rsidRPr="001C0CA8">
        <w:rPr>
          <w:rFonts w:cstheme="minorHAnsi"/>
        </w:rPr>
        <w:t xml:space="preserve"> roku 2</w:t>
      </w:r>
      <w:r w:rsidR="00771964">
        <w:rPr>
          <w:rFonts w:cstheme="minorHAnsi"/>
        </w:rPr>
        <w:t xml:space="preserve">91,8 </w:t>
      </w:r>
      <w:r w:rsidR="00FC7A1C" w:rsidRPr="001C0CA8">
        <w:rPr>
          <w:rFonts w:cstheme="minorHAnsi"/>
        </w:rPr>
        <w:t xml:space="preserve">mln złotych, co daje </w:t>
      </w:r>
      <w:r w:rsidR="00771964">
        <w:rPr>
          <w:rFonts w:cstheme="minorHAnsi"/>
        </w:rPr>
        <w:t>46,4</w:t>
      </w:r>
      <w:r w:rsidR="00FC7A1C" w:rsidRPr="001C0CA8">
        <w:rPr>
          <w:rFonts w:cstheme="minorHAnsi"/>
        </w:rPr>
        <w:t xml:space="preserve"> </w:t>
      </w:r>
      <w:r w:rsidR="00193F5B" w:rsidRPr="001C0CA8">
        <w:rPr>
          <w:rFonts w:cstheme="minorHAnsi"/>
        </w:rPr>
        <w:t>tys.</w:t>
      </w:r>
      <w:r w:rsidR="00FC7A1C" w:rsidRPr="001C0CA8">
        <w:rPr>
          <w:rFonts w:cstheme="minorHAnsi"/>
        </w:rPr>
        <w:t xml:space="preserve"> złotych w przeliczeniu na jednego mieszkańca. Oznacza to </w:t>
      </w:r>
      <w:r w:rsidR="00771964">
        <w:rPr>
          <w:rFonts w:cstheme="minorHAnsi"/>
        </w:rPr>
        <w:t>wzrost</w:t>
      </w:r>
      <w:r w:rsidR="00FC7A1C" w:rsidRPr="001C0CA8">
        <w:rPr>
          <w:rFonts w:cstheme="minorHAnsi"/>
        </w:rPr>
        <w:t xml:space="preserve"> wydatków o 17.</w:t>
      </w:r>
      <w:r w:rsidR="00771964">
        <w:rPr>
          <w:rFonts w:cstheme="minorHAnsi"/>
        </w:rPr>
        <w:t>2</w:t>
      </w:r>
      <w:r w:rsidR="00FC7A1C" w:rsidRPr="001C0CA8">
        <w:rPr>
          <w:rFonts w:cstheme="minorHAnsi"/>
        </w:rPr>
        <w:t>% w porównaniu do roku 202</w:t>
      </w:r>
      <w:r w:rsidR="00771964">
        <w:rPr>
          <w:rFonts w:cstheme="minorHAnsi"/>
        </w:rPr>
        <w:t>2</w:t>
      </w:r>
      <w:r w:rsidR="00FC7A1C" w:rsidRPr="001C0CA8">
        <w:rPr>
          <w:rFonts w:cstheme="minorHAnsi"/>
        </w:rPr>
        <w:t xml:space="preserve">. Największa część budżetu gminy Kleszczów </w:t>
      </w:r>
      <w:r w:rsidR="00771964" w:rsidRPr="00771964">
        <w:rPr>
          <w:rFonts w:cstheme="minorHAnsi"/>
        </w:rPr>
        <w:t>- 39.1% została przeznaczona na Dział 900 - Gospodarka komunalna i ochrona środowiska. Dużą część wydatków z budżetu przeznaczona została na Dział 758 - Różne rozliczenia (18.9%) oraz na Dział 801 - Oświata i wychowanie (13.8%). Wydatki inwestycyjne stanowiły 56,5 mln złotych, czyli 19,4% wydatków ogółem.</w:t>
      </w:r>
      <w:r w:rsidR="00771964">
        <w:rPr>
          <w:rFonts w:cstheme="minorHAnsi"/>
        </w:rPr>
        <w:t xml:space="preserve"> </w:t>
      </w:r>
      <w:r w:rsidR="00771964" w:rsidRPr="00771964">
        <w:rPr>
          <w:rFonts w:cstheme="minorHAnsi"/>
        </w:rPr>
        <w:t xml:space="preserve">Suma dochodów do budżetu gminy Kleszczów wyniosła w 2023 roku 245,4 mln złotych, co daje 39,0 </w:t>
      </w:r>
      <w:proofErr w:type="spellStart"/>
      <w:r w:rsidR="00771964" w:rsidRPr="00771964">
        <w:rPr>
          <w:rFonts w:cstheme="minorHAnsi"/>
        </w:rPr>
        <w:t>tys</w:t>
      </w:r>
      <w:proofErr w:type="spellEnd"/>
      <w:r w:rsidR="00771964" w:rsidRPr="00771964">
        <w:rPr>
          <w:rFonts w:cstheme="minorHAnsi"/>
        </w:rPr>
        <w:t xml:space="preserve"> złotych w przeliczeniu na jednego mieszkańca. Oznacza to wzrost dochodów o 4.2% w porównaniu do roku 2022. Największa część dochodów wygenerował Dział 756 - Dochody od osób prawnych, fizycznych i od innych jednostek (57.9%). Duża część wpływów pochodzi z Dział 758 - Różne rozliczenia (19.2%) oraz z Dział 900 - Gospodarka komunalna i ochrona środowiska (16.3%). W budżecie gminy Kleszczów wpływy z tytułu podatku dochodowego od osób fizycznych wynosiły 1,0 </w:t>
      </w:r>
      <w:proofErr w:type="spellStart"/>
      <w:r w:rsidR="00771964" w:rsidRPr="00771964">
        <w:rPr>
          <w:rFonts w:cstheme="minorHAnsi"/>
        </w:rPr>
        <w:t>tys</w:t>
      </w:r>
      <w:proofErr w:type="spellEnd"/>
      <w:r w:rsidR="00771964" w:rsidRPr="00771964">
        <w:rPr>
          <w:rFonts w:cstheme="minorHAnsi"/>
        </w:rPr>
        <w:t xml:space="preserve"> złotych na mieszkańca (2,6%), natomiast dochód z tytułu podatków dochodowych od osób prawnych wynosił 4,9 tys. złotych na mieszkańca (12,5%).</w:t>
      </w:r>
    </w:p>
    <w:p w14:paraId="244F5B69" w14:textId="77777777" w:rsidR="00FF7898" w:rsidRPr="001C0CA8" w:rsidRDefault="00FF7898" w:rsidP="001C0CA8">
      <w:pPr>
        <w:spacing w:line="276" w:lineRule="auto"/>
        <w:ind w:right="-6"/>
        <w:jc w:val="both"/>
        <w:rPr>
          <w:rFonts w:cstheme="minorHAnsi"/>
        </w:rPr>
      </w:pPr>
    </w:p>
    <w:p w14:paraId="1A493F85" w14:textId="0BF6BA8C" w:rsidR="00FC7A1C" w:rsidRPr="00193F5B" w:rsidRDefault="004D57E6" w:rsidP="00193F5B">
      <w:pPr>
        <w:pStyle w:val="Legenda"/>
        <w:spacing w:after="0" w:line="276" w:lineRule="auto"/>
        <w:ind w:right="-6"/>
        <w:rPr>
          <w:rFonts w:cstheme="minorHAnsi"/>
          <w:i w:val="0"/>
          <w:sz w:val="24"/>
          <w:szCs w:val="24"/>
        </w:rPr>
      </w:pPr>
      <w:bookmarkStart w:id="26" w:name="_Toc184110560"/>
      <w:r w:rsidRPr="001C0CA8">
        <w:rPr>
          <w:rFonts w:cstheme="minorHAnsi"/>
          <w:i w:val="0"/>
          <w:sz w:val="24"/>
          <w:szCs w:val="24"/>
        </w:rPr>
        <w:t xml:space="preserve">Tabela </w:t>
      </w:r>
      <w:r w:rsidRPr="001C0CA8">
        <w:rPr>
          <w:rFonts w:cstheme="minorHAnsi"/>
          <w:i w:val="0"/>
          <w:sz w:val="24"/>
          <w:szCs w:val="24"/>
        </w:rPr>
        <w:fldChar w:fldCharType="begin"/>
      </w:r>
      <w:r w:rsidRPr="001C0CA8">
        <w:rPr>
          <w:rFonts w:cstheme="minorHAnsi"/>
          <w:i w:val="0"/>
          <w:sz w:val="24"/>
          <w:szCs w:val="24"/>
        </w:rPr>
        <w:instrText xml:space="preserve"> SEQ Tabela \* ARABIC </w:instrText>
      </w:r>
      <w:r w:rsidRPr="001C0CA8">
        <w:rPr>
          <w:rFonts w:cstheme="minorHAnsi"/>
          <w:i w:val="0"/>
          <w:sz w:val="24"/>
          <w:szCs w:val="24"/>
        </w:rPr>
        <w:fldChar w:fldCharType="separate"/>
      </w:r>
      <w:r w:rsidR="009E3B29">
        <w:rPr>
          <w:rFonts w:cstheme="minorHAnsi"/>
          <w:i w:val="0"/>
          <w:noProof/>
          <w:sz w:val="24"/>
          <w:szCs w:val="24"/>
        </w:rPr>
        <w:t>2</w:t>
      </w:r>
      <w:r w:rsidRPr="001C0CA8">
        <w:rPr>
          <w:rFonts w:cstheme="minorHAnsi"/>
          <w:i w:val="0"/>
          <w:sz w:val="24"/>
          <w:szCs w:val="24"/>
        </w:rPr>
        <w:fldChar w:fldCharType="end"/>
      </w:r>
      <w:r w:rsidRPr="001C0CA8">
        <w:rPr>
          <w:rFonts w:cstheme="minorHAnsi"/>
          <w:i w:val="0"/>
          <w:sz w:val="24"/>
          <w:szCs w:val="24"/>
        </w:rPr>
        <w:t xml:space="preserve">. </w:t>
      </w:r>
      <w:r w:rsidR="004B5EC2" w:rsidRPr="001C0CA8">
        <w:rPr>
          <w:rFonts w:cstheme="minorHAnsi"/>
          <w:i w:val="0"/>
          <w:sz w:val="24"/>
          <w:szCs w:val="24"/>
        </w:rPr>
        <w:t>Wydatki budżetu gminy Kleszczów według działów klasyfikacji budżetowej w latach 201</w:t>
      </w:r>
      <w:r w:rsidR="00771964">
        <w:rPr>
          <w:rFonts w:cstheme="minorHAnsi"/>
          <w:i w:val="0"/>
          <w:sz w:val="24"/>
          <w:szCs w:val="24"/>
        </w:rPr>
        <w:t>6</w:t>
      </w:r>
      <w:r w:rsidR="004B5EC2" w:rsidRPr="001C0CA8">
        <w:rPr>
          <w:rFonts w:cstheme="minorHAnsi"/>
          <w:i w:val="0"/>
          <w:sz w:val="24"/>
          <w:szCs w:val="24"/>
        </w:rPr>
        <w:t xml:space="preserve"> </w:t>
      </w:r>
      <w:r w:rsidR="00ED084F">
        <w:rPr>
          <w:rFonts w:cstheme="minorHAnsi"/>
          <w:i w:val="0"/>
          <w:sz w:val="24"/>
          <w:szCs w:val="24"/>
        </w:rPr>
        <w:t>-</w:t>
      </w:r>
      <w:r w:rsidR="004B5EC2" w:rsidRPr="001C0CA8">
        <w:rPr>
          <w:rFonts w:cstheme="minorHAnsi"/>
          <w:i w:val="0"/>
          <w:sz w:val="24"/>
          <w:szCs w:val="24"/>
        </w:rPr>
        <w:t xml:space="preserve"> 20</w:t>
      </w:r>
      <w:r w:rsidR="00FC7A1C" w:rsidRPr="001C0CA8">
        <w:rPr>
          <w:rFonts w:cstheme="minorHAnsi"/>
          <w:i w:val="0"/>
          <w:sz w:val="24"/>
          <w:szCs w:val="24"/>
        </w:rPr>
        <w:t>2</w:t>
      </w:r>
      <w:bookmarkEnd w:id="26"/>
      <w:r w:rsidR="00771964">
        <w:rPr>
          <w:rFonts w:cstheme="minorHAnsi"/>
          <w:i w:val="0"/>
          <w:sz w:val="24"/>
          <w:szCs w:val="24"/>
        </w:rPr>
        <w:t>3</w:t>
      </w:r>
    </w:p>
    <w:p w14:paraId="0A49BACC" w14:textId="664093E3" w:rsidR="00FC7A1C" w:rsidRDefault="00EC0E60" w:rsidP="001C0CA8">
      <w:pPr>
        <w:spacing w:line="276" w:lineRule="auto"/>
        <w:ind w:right="-6"/>
        <w:rPr>
          <w:rFonts w:cstheme="minorHAnsi"/>
        </w:rPr>
      </w:pPr>
      <w:r w:rsidRPr="00EC0E60">
        <w:rPr>
          <w:rFonts w:cstheme="minorHAnsi"/>
          <w:noProof/>
        </w:rPr>
        <w:drawing>
          <wp:inline distT="0" distB="0" distL="0" distR="0" wp14:anchorId="56765111" wp14:editId="0B348228">
            <wp:extent cx="6153135" cy="1005840"/>
            <wp:effectExtent l="0" t="0" r="635" b="3810"/>
            <wp:docPr id="768377758" name="Obraz 1" descr="Obraz zawierający tekst, Czcionk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77758" name="Obraz 1" descr="Obraz zawierający tekst, Czcionka, zrzut ekranu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6597" cy="10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82A2" w14:textId="4D442748" w:rsidR="00EC0E60" w:rsidRPr="001C0CA8" w:rsidRDefault="00EC0E60" w:rsidP="001C0CA8">
      <w:pPr>
        <w:spacing w:line="276" w:lineRule="auto"/>
        <w:ind w:right="-6"/>
        <w:rPr>
          <w:rFonts w:cstheme="minorHAnsi"/>
        </w:rPr>
      </w:pPr>
      <w:r w:rsidRPr="00EC0E60">
        <w:rPr>
          <w:rFonts w:cstheme="minorHAnsi"/>
          <w:noProof/>
        </w:rPr>
        <w:drawing>
          <wp:inline distT="0" distB="0" distL="0" distR="0" wp14:anchorId="4AA3CCA2" wp14:editId="5B1C6F8B">
            <wp:extent cx="6134100" cy="358140"/>
            <wp:effectExtent l="0" t="0" r="0" b="3810"/>
            <wp:docPr id="17689103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103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6106" cy="3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7F61" w14:textId="77777777" w:rsidR="004D57E6" w:rsidRPr="001C0CA8" w:rsidRDefault="004D57E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Źródło: https://www.polskawliczbach.pl/gmina_Kleszczow</w:t>
      </w:r>
    </w:p>
    <w:p w14:paraId="4AF97939" w14:textId="5FAC6515" w:rsidR="004B5EC2" w:rsidRPr="001C0CA8" w:rsidRDefault="00193F5B" w:rsidP="00193F5B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3160234D" w14:textId="77777777" w:rsidR="004B5EC2" w:rsidRPr="001C0CA8" w:rsidRDefault="004B5EC2" w:rsidP="00384076">
      <w:pPr>
        <w:pStyle w:val="Nagwek1"/>
        <w:numPr>
          <w:ilvl w:val="0"/>
          <w:numId w:val="11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27" w:name="_Toc213970793"/>
      <w:r w:rsidRPr="001C0CA8">
        <w:rPr>
          <w:rFonts w:asciiTheme="minorHAnsi" w:hAnsiTheme="minorHAnsi" w:cstheme="minorHAnsi"/>
        </w:rPr>
        <w:lastRenderedPageBreak/>
        <w:t>Zasoby instytucjonalne na terenie Gminy Kleszczów</w:t>
      </w:r>
      <w:bookmarkEnd w:id="27"/>
    </w:p>
    <w:p w14:paraId="50370DD9" w14:textId="77777777" w:rsidR="003B3ADC" w:rsidRPr="001C0CA8" w:rsidRDefault="003B3ADC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28" w:name="_Toc213970794"/>
      <w:r w:rsidRPr="001C0CA8">
        <w:rPr>
          <w:rFonts w:asciiTheme="minorHAnsi" w:hAnsiTheme="minorHAnsi" w:cstheme="minorHAnsi"/>
        </w:rPr>
        <w:t>Placówki oświatowe</w:t>
      </w:r>
      <w:bookmarkEnd w:id="28"/>
    </w:p>
    <w:p w14:paraId="508CF329" w14:textId="1639FB84" w:rsidR="00FC7A1C" w:rsidRPr="001C0CA8" w:rsidRDefault="00FC7A1C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 roku </w:t>
      </w:r>
      <w:r w:rsidRPr="00D541A8">
        <w:rPr>
          <w:rFonts w:cstheme="minorHAnsi"/>
        </w:rPr>
        <w:t>202</w:t>
      </w:r>
      <w:r w:rsidR="00AF0184" w:rsidRPr="00D541A8">
        <w:rPr>
          <w:rFonts w:cstheme="minorHAnsi"/>
        </w:rPr>
        <w:t>3</w:t>
      </w:r>
      <w:r w:rsidRPr="001C0CA8">
        <w:rPr>
          <w:rFonts w:cstheme="minorHAnsi"/>
        </w:rPr>
        <w:t xml:space="preserve"> w gminie Kleszczów mieściły się 4 przedszkola, w których do 1</w:t>
      </w:r>
      <w:r w:rsidR="00EC0E60">
        <w:rPr>
          <w:rFonts w:cstheme="minorHAnsi"/>
        </w:rPr>
        <w:t>6</w:t>
      </w:r>
      <w:r w:rsidRPr="001C0CA8">
        <w:rPr>
          <w:rFonts w:cstheme="minorHAnsi"/>
        </w:rPr>
        <w:t xml:space="preserve"> oddziałów uczęszczało 3</w:t>
      </w:r>
      <w:r w:rsidR="00EC0E60">
        <w:rPr>
          <w:rFonts w:cstheme="minorHAnsi"/>
        </w:rPr>
        <w:t>63</w:t>
      </w:r>
      <w:r w:rsidRPr="001C0CA8">
        <w:rPr>
          <w:rFonts w:cstheme="minorHAnsi"/>
        </w:rPr>
        <w:t xml:space="preserve"> dzieci (1</w:t>
      </w:r>
      <w:r w:rsidR="00EC0E60">
        <w:rPr>
          <w:rFonts w:cstheme="minorHAnsi"/>
        </w:rPr>
        <w:t>66</w:t>
      </w:r>
      <w:r w:rsidRPr="001C0CA8">
        <w:rPr>
          <w:rFonts w:cstheme="minorHAnsi"/>
        </w:rPr>
        <w:t xml:space="preserve"> dziewczynek oraz 19</w:t>
      </w:r>
      <w:r w:rsidR="00EC0E60">
        <w:rPr>
          <w:rFonts w:cstheme="minorHAnsi"/>
        </w:rPr>
        <w:t>7</w:t>
      </w:r>
      <w:r w:rsidRPr="001C0CA8">
        <w:rPr>
          <w:rFonts w:cstheme="minorHAnsi"/>
        </w:rPr>
        <w:t xml:space="preserve"> chłopców). Dostępnych było 0 miejsc. Dla porównania w 2008 roku w gminie Kleszczów mieściły się 3 przedszkola, w których do 8 oddziałów uczęszczało 194 dzieci (96 dziewczynek oraz 98 chłopców). Dostępnych było 195 miejsc.</w:t>
      </w:r>
    </w:p>
    <w:p w14:paraId="39092720" w14:textId="77777777" w:rsidR="00FC7A1C" w:rsidRPr="001C0CA8" w:rsidRDefault="00FC7A1C" w:rsidP="001C0CA8">
      <w:pPr>
        <w:spacing w:line="276" w:lineRule="auto"/>
        <w:ind w:right="-6"/>
        <w:jc w:val="both"/>
        <w:rPr>
          <w:rFonts w:cstheme="minorHAnsi"/>
        </w:rPr>
      </w:pPr>
    </w:p>
    <w:p w14:paraId="0C1B4B12" w14:textId="146EBB46" w:rsidR="00FC7A1C" w:rsidRPr="001C0CA8" w:rsidRDefault="00FC7A1C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Placówkę mają 2 szkoły podstawowe, w których w 3</w:t>
      </w:r>
      <w:r w:rsidR="00EC0E60">
        <w:rPr>
          <w:rFonts w:cstheme="minorHAnsi"/>
        </w:rPr>
        <w:t>8</w:t>
      </w:r>
      <w:r w:rsidRPr="001C0CA8">
        <w:rPr>
          <w:rFonts w:cstheme="minorHAnsi"/>
        </w:rPr>
        <w:t xml:space="preserve"> oddziałach uczyło się 7</w:t>
      </w:r>
      <w:r w:rsidR="00EC0E60">
        <w:rPr>
          <w:rFonts w:cstheme="minorHAnsi"/>
        </w:rPr>
        <w:t>08</w:t>
      </w:r>
      <w:r w:rsidRPr="001C0CA8">
        <w:rPr>
          <w:rFonts w:cstheme="minorHAnsi"/>
        </w:rPr>
        <w:t xml:space="preserve"> uczniów (3</w:t>
      </w:r>
      <w:r w:rsidR="00EC0E60">
        <w:rPr>
          <w:rFonts w:cstheme="minorHAnsi"/>
        </w:rPr>
        <w:t>56</w:t>
      </w:r>
      <w:r w:rsidRPr="001C0CA8">
        <w:rPr>
          <w:rFonts w:cstheme="minorHAnsi"/>
        </w:rPr>
        <w:t xml:space="preserve"> kobiet oraz 3</w:t>
      </w:r>
      <w:r w:rsidR="00EC0E60">
        <w:rPr>
          <w:rFonts w:cstheme="minorHAnsi"/>
        </w:rPr>
        <w:t>52</w:t>
      </w:r>
      <w:r w:rsidRPr="001C0CA8">
        <w:rPr>
          <w:rFonts w:cstheme="minorHAnsi"/>
        </w:rPr>
        <w:t xml:space="preserve"> mężczyzn). Dla porównania w 2008 roku w gminie Kleszczów placówkę miały 2 szkoły podstawowe, w których w 19 oddziałach uczyło się 344 uczniów (168 kobiet oraz 176 mężczyzn).</w:t>
      </w:r>
    </w:p>
    <w:p w14:paraId="1FF272C4" w14:textId="77777777" w:rsidR="00FC7A1C" w:rsidRPr="001C0CA8" w:rsidRDefault="00FC7A1C" w:rsidP="001C0CA8">
      <w:pPr>
        <w:spacing w:line="276" w:lineRule="auto"/>
        <w:ind w:right="-6"/>
        <w:jc w:val="both"/>
        <w:rPr>
          <w:rFonts w:cstheme="minorHAnsi"/>
        </w:rPr>
      </w:pPr>
    </w:p>
    <w:p w14:paraId="6FDC2779" w14:textId="45C2D483" w:rsidR="00FC7A1C" w:rsidRPr="001C0CA8" w:rsidRDefault="00FC7A1C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 gminie Kleszczów znajduje się 1 liceum ogólnokształcące, w którym w 8 oddziałach uczyło się 1</w:t>
      </w:r>
      <w:r w:rsidR="00EC0E60">
        <w:rPr>
          <w:rFonts w:cstheme="minorHAnsi"/>
        </w:rPr>
        <w:t>95</w:t>
      </w:r>
      <w:r w:rsidRPr="001C0CA8">
        <w:rPr>
          <w:rFonts w:cstheme="minorHAnsi"/>
        </w:rPr>
        <w:t xml:space="preserve"> uczniów (1</w:t>
      </w:r>
      <w:r w:rsidR="00EC0E60">
        <w:rPr>
          <w:rFonts w:cstheme="minorHAnsi"/>
        </w:rPr>
        <w:t>57</w:t>
      </w:r>
      <w:r w:rsidRPr="001C0CA8">
        <w:rPr>
          <w:rFonts w:cstheme="minorHAnsi"/>
        </w:rPr>
        <w:t xml:space="preserve"> kobiet oraz 38 mężczyzn). W 202</w:t>
      </w:r>
      <w:r w:rsidR="00EC0E60">
        <w:rPr>
          <w:rFonts w:cstheme="minorHAnsi"/>
        </w:rPr>
        <w:t>3</w:t>
      </w:r>
      <w:r w:rsidRPr="001C0CA8">
        <w:rPr>
          <w:rFonts w:cstheme="minorHAnsi"/>
        </w:rPr>
        <w:t xml:space="preserve"> zarejestrowano </w:t>
      </w:r>
      <w:r w:rsidR="00EC0E60">
        <w:rPr>
          <w:rFonts w:cstheme="minorHAnsi"/>
        </w:rPr>
        <w:t>40</w:t>
      </w:r>
      <w:r w:rsidRPr="001C0CA8">
        <w:rPr>
          <w:rFonts w:cstheme="minorHAnsi"/>
        </w:rPr>
        <w:t xml:space="preserve"> absolwentów. W gminie Kleszczów znajduje się 1 Technikum, w którym w 10 oddziałach uczyło się 2</w:t>
      </w:r>
      <w:r w:rsidR="00EC0E60">
        <w:rPr>
          <w:rFonts w:cstheme="minorHAnsi"/>
        </w:rPr>
        <w:t>14</w:t>
      </w:r>
      <w:r w:rsidRPr="001C0CA8">
        <w:rPr>
          <w:rFonts w:cstheme="minorHAnsi"/>
        </w:rPr>
        <w:t xml:space="preserve"> uczniów (1</w:t>
      </w:r>
      <w:r w:rsidR="00EC0E60">
        <w:rPr>
          <w:rFonts w:cstheme="minorHAnsi"/>
        </w:rPr>
        <w:t>2</w:t>
      </w:r>
      <w:r w:rsidRPr="001C0CA8">
        <w:rPr>
          <w:rFonts w:cstheme="minorHAnsi"/>
        </w:rPr>
        <w:t xml:space="preserve"> kobiet oraz </w:t>
      </w:r>
      <w:r w:rsidR="00EC0E60">
        <w:rPr>
          <w:rFonts w:cstheme="minorHAnsi"/>
        </w:rPr>
        <w:t>202</w:t>
      </w:r>
      <w:r w:rsidRPr="001C0CA8">
        <w:rPr>
          <w:rFonts w:cstheme="minorHAnsi"/>
        </w:rPr>
        <w:t xml:space="preserve"> mężczyzn). W 202</w:t>
      </w:r>
      <w:r w:rsidR="00EC0E60">
        <w:rPr>
          <w:rFonts w:cstheme="minorHAnsi"/>
        </w:rPr>
        <w:t>3</w:t>
      </w:r>
      <w:r w:rsidRPr="001C0CA8">
        <w:rPr>
          <w:rFonts w:cstheme="minorHAnsi"/>
        </w:rPr>
        <w:t xml:space="preserve"> zarejestrowano </w:t>
      </w:r>
      <w:r w:rsidR="00EC0E60">
        <w:rPr>
          <w:rFonts w:cstheme="minorHAnsi"/>
        </w:rPr>
        <w:t>40</w:t>
      </w:r>
      <w:r w:rsidRPr="001C0CA8">
        <w:rPr>
          <w:rFonts w:cstheme="minorHAnsi"/>
        </w:rPr>
        <w:t xml:space="preserve"> absolwentów.</w:t>
      </w:r>
    </w:p>
    <w:p w14:paraId="6858BDFD" w14:textId="77777777" w:rsidR="004D57E6" w:rsidRPr="001C0CA8" w:rsidRDefault="004D57E6" w:rsidP="001C0CA8">
      <w:pPr>
        <w:spacing w:line="276" w:lineRule="auto"/>
        <w:ind w:right="-6"/>
        <w:jc w:val="both"/>
        <w:rPr>
          <w:rFonts w:cstheme="minorHAnsi"/>
        </w:rPr>
      </w:pPr>
    </w:p>
    <w:p w14:paraId="2F7D942A" w14:textId="77777777" w:rsidR="004D57E6" w:rsidRPr="001C0CA8" w:rsidRDefault="004D57E6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29" w:name="_Toc213970795"/>
      <w:r w:rsidRPr="001C0CA8">
        <w:rPr>
          <w:rFonts w:asciiTheme="minorHAnsi" w:hAnsiTheme="minorHAnsi" w:cstheme="minorHAnsi"/>
        </w:rPr>
        <w:t>Domy i ośrodki kultury w gminie Kleszczów</w:t>
      </w:r>
      <w:bookmarkEnd w:id="29"/>
    </w:p>
    <w:p w14:paraId="51CB13B6" w14:textId="69D595D6" w:rsidR="005A6C16" w:rsidRPr="001C0CA8" w:rsidRDefault="005A6C1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Domy i ośrodki kultury, kluby i świetlice w </w:t>
      </w:r>
      <w:r w:rsidRPr="00D541A8">
        <w:rPr>
          <w:rFonts w:cstheme="minorHAnsi"/>
        </w:rPr>
        <w:t>202</w:t>
      </w:r>
      <w:r w:rsidR="00AF0184" w:rsidRPr="00D541A8">
        <w:rPr>
          <w:rFonts w:cstheme="minorHAnsi"/>
        </w:rPr>
        <w:t>4</w:t>
      </w:r>
      <w:r w:rsidRPr="001C0CA8">
        <w:rPr>
          <w:rFonts w:cstheme="minorHAnsi"/>
        </w:rPr>
        <w:t xml:space="preserve"> roku w gminie Kleszczów: 9 (publiczne: 9, prywatne: 0), w tym obiekty przystosowane dla osób niepełnosprawnych poruszających się na wózkach inwalidzkich: 0. W gminie Kleszczów 6 instytucji posiada sale widowiskowe, w których znajduje się 805 standardowych miejsc dla widzów.</w:t>
      </w:r>
    </w:p>
    <w:p w14:paraId="60BF04BF" w14:textId="77777777" w:rsidR="005A6C16" w:rsidRPr="001C0CA8" w:rsidRDefault="005A6C16" w:rsidP="001C0CA8">
      <w:pPr>
        <w:spacing w:line="276" w:lineRule="auto"/>
        <w:ind w:right="-6"/>
        <w:jc w:val="both"/>
        <w:rPr>
          <w:rFonts w:cstheme="minorHAnsi"/>
        </w:rPr>
      </w:pPr>
    </w:p>
    <w:p w14:paraId="2EDF14B1" w14:textId="5582A4DF" w:rsidR="005A6C16" w:rsidRPr="001C0CA8" w:rsidRDefault="00356B03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Szczegółowe dane dotyczące i</w:t>
      </w:r>
      <w:r w:rsidR="004D57E6" w:rsidRPr="001C0CA8">
        <w:rPr>
          <w:rFonts w:cstheme="minorHAnsi"/>
        </w:rPr>
        <w:t>mprez organizowan</w:t>
      </w:r>
      <w:r w:rsidRPr="001C0CA8">
        <w:rPr>
          <w:rFonts w:cstheme="minorHAnsi"/>
        </w:rPr>
        <w:t>ych</w:t>
      </w:r>
      <w:r w:rsidR="004D57E6" w:rsidRPr="001C0CA8">
        <w:rPr>
          <w:rFonts w:cstheme="minorHAnsi"/>
        </w:rPr>
        <w:t xml:space="preserve"> przez jednostki w </w:t>
      </w:r>
      <w:r w:rsidR="005A6C16" w:rsidRPr="001C0CA8">
        <w:rPr>
          <w:rFonts w:cstheme="minorHAnsi"/>
        </w:rPr>
        <w:t>Imprezy organizowane przez jednostki w 202</w:t>
      </w:r>
      <w:r w:rsidR="00EC0E60">
        <w:rPr>
          <w:rFonts w:cstheme="minorHAnsi"/>
        </w:rPr>
        <w:t>3</w:t>
      </w:r>
      <w:r w:rsidR="005A6C16" w:rsidRPr="001C0CA8">
        <w:rPr>
          <w:rFonts w:cstheme="minorHAnsi"/>
        </w:rPr>
        <w:t xml:space="preserve"> roku oraz liczba uczestników: imprezy ogółem: </w:t>
      </w:r>
      <w:r w:rsidR="00EC0E60">
        <w:rPr>
          <w:rFonts w:cstheme="minorHAnsi"/>
        </w:rPr>
        <w:t>253</w:t>
      </w:r>
      <w:r w:rsidR="005A6C16" w:rsidRPr="001C0CA8">
        <w:rPr>
          <w:rFonts w:cstheme="minorHAnsi"/>
        </w:rPr>
        <w:t xml:space="preserve"> (uczestnicy: </w:t>
      </w:r>
      <w:r w:rsidR="00EC0E60">
        <w:rPr>
          <w:rFonts w:cstheme="minorHAnsi"/>
        </w:rPr>
        <w:t>11 158</w:t>
      </w:r>
      <w:r w:rsidR="005A6C16" w:rsidRPr="001C0CA8">
        <w:rPr>
          <w:rFonts w:cstheme="minorHAnsi"/>
        </w:rPr>
        <w:t xml:space="preserve">) seanse filmowe: 4 (uczestnicy: </w:t>
      </w:r>
      <w:r w:rsidR="00EC0E60">
        <w:rPr>
          <w:rFonts w:cstheme="minorHAnsi"/>
        </w:rPr>
        <w:t>1 180</w:t>
      </w:r>
      <w:r w:rsidR="005A6C16" w:rsidRPr="001C0CA8">
        <w:rPr>
          <w:rFonts w:cstheme="minorHAnsi"/>
        </w:rPr>
        <w:t xml:space="preserve">) wystawy: </w:t>
      </w:r>
      <w:proofErr w:type="gramStart"/>
      <w:r w:rsidR="00EC0E60">
        <w:rPr>
          <w:rFonts w:cstheme="minorHAnsi"/>
        </w:rPr>
        <w:t xml:space="preserve">3 </w:t>
      </w:r>
      <w:r w:rsidR="005A6C16" w:rsidRPr="001C0CA8">
        <w:rPr>
          <w:rFonts w:cstheme="minorHAnsi"/>
        </w:rPr>
        <w:t xml:space="preserve"> (</w:t>
      </w:r>
      <w:proofErr w:type="gramEnd"/>
      <w:r w:rsidR="005A6C16" w:rsidRPr="001C0CA8">
        <w:rPr>
          <w:rFonts w:cstheme="minorHAnsi"/>
        </w:rPr>
        <w:t xml:space="preserve">uczestnicy: </w:t>
      </w:r>
      <w:r w:rsidR="00EC0E60">
        <w:rPr>
          <w:rFonts w:cstheme="minorHAnsi"/>
        </w:rPr>
        <w:t>180</w:t>
      </w:r>
      <w:r w:rsidR="005A6C16" w:rsidRPr="001C0CA8">
        <w:rPr>
          <w:rFonts w:cstheme="minorHAnsi"/>
        </w:rPr>
        <w:t>) koncerty: 1</w:t>
      </w:r>
      <w:r w:rsidR="00EC0E60">
        <w:rPr>
          <w:rFonts w:cstheme="minorHAnsi"/>
        </w:rPr>
        <w:t>6</w:t>
      </w:r>
      <w:r w:rsidR="005A6C16" w:rsidRPr="001C0CA8">
        <w:rPr>
          <w:rFonts w:cstheme="minorHAnsi"/>
        </w:rPr>
        <w:t xml:space="preserve"> (uczestnicy: 5 </w:t>
      </w:r>
      <w:r w:rsidR="00EC0E60">
        <w:rPr>
          <w:rFonts w:cstheme="minorHAnsi"/>
        </w:rPr>
        <w:t>844</w:t>
      </w:r>
      <w:r w:rsidR="005A6C16" w:rsidRPr="001C0CA8">
        <w:rPr>
          <w:rFonts w:cstheme="minorHAnsi"/>
        </w:rPr>
        <w:t xml:space="preserve">) imprezy turystyczne i sportowo - rekreacyjne: </w:t>
      </w:r>
      <w:r w:rsidR="00EC0E60">
        <w:rPr>
          <w:rFonts w:cstheme="minorHAnsi"/>
        </w:rPr>
        <w:t>4</w:t>
      </w:r>
      <w:r w:rsidR="005A6C16" w:rsidRPr="001C0CA8">
        <w:rPr>
          <w:rFonts w:cstheme="minorHAnsi"/>
        </w:rPr>
        <w:t xml:space="preserve"> (uczestnicy: </w:t>
      </w:r>
      <w:r w:rsidR="00EC0E60">
        <w:rPr>
          <w:rFonts w:cstheme="minorHAnsi"/>
        </w:rPr>
        <w:t>444</w:t>
      </w:r>
      <w:r w:rsidR="005A6C16" w:rsidRPr="001C0CA8">
        <w:rPr>
          <w:rFonts w:cstheme="minorHAnsi"/>
        </w:rPr>
        <w:t xml:space="preserve">) konkursy: 6 (uczestnicy: </w:t>
      </w:r>
      <w:r w:rsidR="00EC0E60">
        <w:rPr>
          <w:rFonts w:cstheme="minorHAnsi"/>
        </w:rPr>
        <w:t>539</w:t>
      </w:r>
      <w:r w:rsidR="005A6C16" w:rsidRPr="001C0CA8">
        <w:rPr>
          <w:rFonts w:cstheme="minorHAnsi"/>
        </w:rPr>
        <w:t xml:space="preserve">) pokazy teatralne: </w:t>
      </w:r>
      <w:r w:rsidR="00EC0E60">
        <w:rPr>
          <w:rFonts w:cstheme="minorHAnsi"/>
        </w:rPr>
        <w:t>5</w:t>
      </w:r>
      <w:r w:rsidR="005A6C16" w:rsidRPr="001C0CA8">
        <w:rPr>
          <w:rFonts w:cstheme="minorHAnsi"/>
        </w:rPr>
        <w:t xml:space="preserve"> (uczestnicy: </w:t>
      </w:r>
      <w:r w:rsidR="00EC0E60">
        <w:rPr>
          <w:rFonts w:cstheme="minorHAnsi"/>
        </w:rPr>
        <w:t>920</w:t>
      </w:r>
      <w:r w:rsidR="005A6C16" w:rsidRPr="001C0CA8">
        <w:rPr>
          <w:rFonts w:cstheme="minorHAnsi"/>
        </w:rPr>
        <w:t xml:space="preserve">) warsztaty: </w:t>
      </w:r>
      <w:r w:rsidR="00EC0E60">
        <w:rPr>
          <w:rFonts w:cstheme="minorHAnsi"/>
        </w:rPr>
        <w:t>21</w:t>
      </w:r>
      <w:r w:rsidR="005A6C16" w:rsidRPr="001C0CA8">
        <w:rPr>
          <w:rFonts w:cstheme="minorHAnsi"/>
        </w:rPr>
        <w:t xml:space="preserve"> (uczestnicy: </w:t>
      </w:r>
      <w:r w:rsidR="00EC0E60">
        <w:rPr>
          <w:rFonts w:cstheme="minorHAnsi"/>
        </w:rPr>
        <w:t>1 281</w:t>
      </w:r>
      <w:r w:rsidR="005A6C16" w:rsidRPr="001C0CA8">
        <w:rPr>
          <w:rFonts w:cstheme="minorHAnsi"/>
        </w:rPr>
        <w:t xml:space="preserve">) inne: </w:t>
      </w:r>
      <w:r w:rsidR="00EC0E60">
        <w:rPr>
          <w:rFonts w:cstheme="minorHAnsi"/>
        </w:rPr>
        <w:t>194</w:t>
      </w:r>
      <w:r w:rsidR="005A6C16" w:rsidRPr="001C0CA8">
        <w:rPr>
          <w:rFonts w:cstheme="minorHAnsi"/>
        </w:rPr>
        <w:t xml:space="preserve"> (uczestnicy: </w:t>
      </w:r>
      <w:r w:rsidR="00EC0E60">
        <w:rPr>
          <w:rFonts w:cstheme="minorHAnsi"/>
        </w:rPr>
        <w:t>770</w:t>
      </w:r>
      <w:r w:rsidR="005A6C16" w:rsidRPr="001C0CA8">
        <w:rPr>
          <w:rFonts w:cstheme="minorHAnsi"/>
        </w:rPr>
        <w:t>)</w:t>
      </w:r>
    </w:p>
    <w:p w14:paraId="74C8BDFD" w14:textId="77777777" w:rsidR="00D729F6" w:rsidRPr="001C0CA8" w:rsidRDefault="00D729F6" w:rsidP="001C0CA8">
      <w:pPr>
        <w:spacing w:line="276" w:lineRule="auto"/>
        <w:ind w:right="-6"/>
        <w:jc w:val="both"/>
        <w:rPr>
          <w:rFonts w:cstheme="minorHAnsi"/>
        </w:rPr>
      </w:pPr>
    </w:p>
    <w:p w14:paraId="0A820398" w14:textId="77777777" w:rsidR="004D57E6" w:rsidRPr="001C0CA8" w:rsidRDefault="00356B03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30" w:name="_Toc213970796"/>
      <w:r w:rsidRPr="001C0CA8">
        <w:rPr>
          <w:rFonts w:asciiTheme="minorHAnsi" w:hAnsiTheme="minorHAnsi" w:cstheme="minorHAnsi"/>
        </w:rPr>
        <w:t>Opieka zdrowotna</w:t>
      </w:r>
      <w:bookmarkEnd w:id="30"/>
    </w:p>
    <w:p w14:paraId="32D43DF6" w14:textId="34CC9AA3" w:rsidR="00356B03" w:rsidRPr="001C0CA8" w:rsidRDefault="00356B03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Dane Łódzkiego Oddziału Wojewódzkiego Narodowego Funduszu Zdrowia mówią o </w:t>
      </w:r>
      <w:r w:rsidR="005A6C16" w:rsidRPr="001C0CA8">
        <w:rPr>
          <w:rFonts w:cstheme="minorHAnsi"/>
        </w:rPr>
        <w:t>6</w:t>
      </w:r>
      <w:r w:rsidRPr="001C0CA8">
        <w:rPr>
          <w:rFonts w:cstheme="minorHAnsi"/>
        </w:rPr>
        <w:t>4 świadczeniodawcach działających w zakresie opieki psychiatrycznej i leczeniu uzależnień w kategorii „</w:t>
      </w:r>
      <w:r w:rsidR="005A6C16" w:rsidRPr="001C0CA8">
        <w:rPr>
          <w:rFonts w:cstheme="minorHAnsi"/>
        </w:rPr>
        <w:t xml:space="preserve">poradnia zdrowia </w:t>
      </w:r>
      <w:r w:rsidR="00193F5B" w:rsidRPr="001C0CA8">
        <w:rPr>
          <w:rFonts w:cstheme="minorHAnsi"/>
        </w:rPr>
        <w:t>psychicznego</w:t>
      </w:r>
      <w:r w:rsidRPr="001C0CA8">
        <w:rPr>
          <w:rFonts w:cstheme="minorHAnsi"/>
        </w:rPr>
        <w:t>” terenie woj. łódzkiego w 202</w:t>
      </w:r>
      <w:r w:rsidR="005A6C16" w:rsidRPr="001C0CA8">
        <w:rPr>
          <w:rFonts w:cstheme="minorHAnsi"/>
        </w:rPr>
        <w:t>4</w:t>
      </w:r>
      <w:r w:rsidRPr="001C0CA8">
        <w:rPr>
          <w:rFonts w:cstheme="minorHAnsi"/>
        </w:rPr>
        <w:t xml:space="preserve"> roku.</w:t>
      </w:r>
    </w:p>
    <w:p w14:paraId="42C4976B" w14:textId="60D9B2FF" w:rsidR="00193F5B" w:rsidRPr="001C0CA8" w:rsidRDefault="00356B03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 specjalistyczne wsparcie psychologiczne mieszkańcy gminy Kleszczów mogą się udać do</w:t>
      </w:r>
      <w:r w:rsidR="00193F5B">
        <w:rPr>
          <w:rFonts w:cstheme="minorHAnsi"/>
        </w:rPr>
        <w:t>:</w:t>
      </w:r>
    </w:p>
    <w:p w14:paraId="0FE68D85" w14:textId="77777777" w:rsidR="00193F5B" w:rsidRDefault="00D729F6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193F5B">
        <w:rPr>
          <w:rFonts w:cstheme="minorHAnsi"/>
        </w:rPr>
        <w:t xml:space="preserve">Klinika </w:t>
      </w:r>
      <w:proofErr w:type="spellStart"/>
      <w:r w:rsidRPr="00193F5B">
        <w:rPr>
          <w:rFonts w:cstheme="minorHAnsi"/>
        </w:rPr>
        <w:t>Wolmed</w:t>
      </w:r>
      <w:proofErr w:type="spellEnd"/>
      <w:r w:rsidRPr="00193F5B">
        <w:rPr>
          <w:rFonts w:cstheme="minorHAnsi"/>
        </w:rPr>
        <w:t xml:space="preserve">, w ramach kontraktu z Narodowym Funduszem Zdrowia, prowadzi </w:t>
      </w:r>
      <w:r w:rsidRPr="00425318">
        <w:rPr>
          <w:rFonts w:cstheme="minorHAnsi"/>
          <w:b/>
          <w:bCs/>
        </w:rPr>
        <w:t>Poradnie Psychologiczno-Terapeutyczne</w:t>
      </w:r>
      <w:r w:rsidRPr="00193F5B">
        <w:rPr>
          <w:rFonts w:cstheme="minorHAnsi"/>
        </w:rPr>
        <w:t xml:space="preserve"> dla Dzieci i Młodzieży oraz Rodzin w Bełchatowie, Pajęcznie, Radomsku, Łasku, Wieluniu i Zduńskiej Woli. </w:t>
      </w:r>
    </w:p>
    <w:p w14:paraId="660CBD49" w14:textId="77777777" w:rsidR="00193F5B" w:rsidRDefault="00D729F6" w:rsidP="00193F5B">
      <w:pPr>
        <w:pStyle w:val="Akapitzlist"/>
        <w:spacing w:line="276" w:lineRule="auto"/>
        <w:ind w:right="-6"/>
        <w:jc w:val="both"/>
        <w:rPr>
          <w:rFonts w:cstheme="minorHAnsi"/>
        </w:rPr>
      </w:pPr>
      <w:r w:rsidRPr="00193F5B">
        <w:rPr>
          <w:rFonts w:cstheme="minorHAnsi"/>
        </w:rPr>
        <w:t xml:space="preserve">Placówki </w:t>
      </w:r>
      <w:proofErr w:type="spellStart"/>
      <w:r w:rsidRPr="00193F5B">
        <w:rPr>
          <w:rFonts w:cstheme="minorHAnsi"/>
        </w:rPr>
        <w:t>Wolmed</w:t>
      </w:r>
      <w:proofErr w:type="spellEnd"/>
      <w:r w:rsidRPr="00193F5B">
        <w:rPr>
          <w:rFonts w:cstheme="minorHAnsi"/>
        </w:rPr>
        <w:t>-u oferują bezpłatne wsparcie zespołu psychologów, psychoterapeutów i terapeutów środowiskowych.</w:t>
      </w:r>
    </w:p>
    <w:p w14:paraId="30E1F89B" w14:textId="77777777" w:rsidR="00425318" w:rsidRDefault="00425318" w:rsidP="00193F5B">
      <w:pPr>
        <w:pStyle w:val="Akapitzlist"/>
        <w:spacing w:line="276" w:lineRule="auto"/>
        <w:ind w:right="-6"/>
        <w:jc w:val="both"/>
        <w:rPr>
          <w:rFonts w:cstheme="minorHAnsi"/>
        </w:rPr>
      </w:pPr>
    </w:p>
    <w:p w14:paraId="4B04C95E" w14:textId="0F292F8E" w:rsidR="00425318" w:rsidRDefault="00356B03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skorzystać z pomocy </w:t>
      </w:r>
      <w:r w:rsidRPr="00425318">
        <w:rPr>
          <w:rFonts w:cstheme="minorHAnsi"/>
          <w:b/>
          <w:bCs/>
        </w:rPr>
        <w:t>psychologa</w:t>
      </w:r>
      <w:r w:rsidR="00D729F6" w:rsidRPr="001C0CA8">
        <w:rPr>
          <w:rFonts w:cstheme="minorHAnsi"/>
        </w:rPr>
        <w:t xml:space="preserve"> Wiejski </w:t>
      </w:r>
      <w:r w:rsidR="00D541A8">
        <w:rPr>
          <w:rFonts w:cstheme="minorHAnsi"/>
        </w:rPr>
        <w:t>Dom</w:t>
      </w:r>
      <w:r w:rsidR="00D729F6" w:rsidRPr="001C0CA8">
        <w:rPr>
          <w:rFonts w:cstheme="minorHAnsi"/>
        </w:rPr>
        <w:t xml:space="preserve"> Kultury w Łękińsku ul. Szkolna 2</w:t>
      </w:r>
    </w:p>
    <w:p w14:paraId="50198388" w14:textId="0B8A12ED" w:rsidR="00D729F6" w:rsidRPr="00425318" w:rsidRDefault="00D729F6" w:rsidP="00425318">
      <w:pPr>
        <w:pStyle w:val="Akapitzlist"/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Dyżury psychologa odbywają się w następujących terminach:</w:t>
      </w:r>
    </w:p>
    <w:p w14:paraId="7DD7CB20" w14:textId="77777777" w:rsidR="00D729F6" w:rsidRPr="001C0CA8" w:rsidRDefault="00D729F6" w:rsidP="00425318">
      <w:pPr>
        <w:spacing w:line="276" w:lineRule="auto"/>
        <w:ind w:left="1416" w:right="-6"/>
        <w:jc w:val="both"/>
        <w:rPr>
          <w:rFonts w:cstheme="minorHAnsi"/>
        </w:rPr>
      </w:pPr>
      <w:r w:rsidRPr="001C0CA8">
        <w:rPr>
          <w:rFonts w:cstheme="minorHAnsi"/>
        </w:rPr>
        <w:t>wtorek w godz. 17.00-21.00,</w:t>
      </w:r>
    </w:p>
    <w:p w14:paraId="5A9878D8" w14:textId="77777777" w:rsidR="00D729F6" w:rsidRPr="001C0CA8" w:rsidRDefault="00D729F6" w:rsidP="00425318">
      <w:pPr>
        <w:spacing w:line="276" w:lineRule="auto"/>
        <w:ind w:left="1416" w:right="-6"/>
        <w:jc w:val="both"/>
        <w:rPr>
          <w:rFonts w:cstheme="minorHAnsi"/>
        </w:rPr>
      </w:pPr>
      <w:r w:rsidRPr="001C0CA8">
        <w:rPr>
          <w:rFonts w:cstheme="minorHAnsi"/>
        </w:rPr>
        <w:t>czwartek w godz.17.00-21.00,</w:t>
      </w:r>
    </w:p>
    <w:p w14:paraId="3D2823BB" w14:textId="2660D7CD" w:rsidR="00D729F6" w:rsidRDefault="00D729F6" w:rsidP="00425318">
      <w:pPr>
        <w:spacing w:line="276" w:lineRule="auto"/>
        <w:ind w:left="1416" w:right="-6"/>
        <w:jc w:val="both"/>
        <w:rPr>
          <w:rFonts w:cstheme="minorHAnsi"/>
        </w:rPr>
      </w:pPr>
      <w:r w:rsidRPr="001C0CA8">
        <w:rPr>
          <w:rFonts w:cstheme="minorHAnsi"/>
        </w:rPr>
        <w:t>sobota w godz. 9.00-21.00.</w:t>
      </w:r>
    </w:p>
    <w:p w14:paraId="297F3BE6" w14:textId="77777777" w:rsidR="00425318" w:rsidRPr="001C0CA8" w:rsidRDefault="00425318" w:rsidP="00425318">
      <w:pPr>
        <w:spacing w:line="276" w:lineRule="auto"/>
        <w:ind w:left="1416" w:right="-6"/>
        <w:jc w:val="both"/>
        <w:rPr>
          <w:rFonts w:cstheme="minorHAnsi"/>
        </w:rPr>
      </w:pPr>
    </w:p>
    <w:p w14:paraId="4E0D132E" w14:textId="0DF426BD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425318">
        <w:rPr>
          <w:rFonts w:cstheme="minorHAnsi"/>
          <w:b/>
          <w:bCs/>
        </w:rPr>
        <w:t>spotkania rozwojowe</w:t>
      </w:r>
      <w:r w:rsidRPr="00425318">
        <w:rPr>
          <w:rFonts w:cstheme="minorHAnsi"/>
        </w:rPr>
        <w:t xml:space="preserve"> dla dorosłych</w:t>
      </w:r>
    </w:p>
    <w:p w14:paraId="7F171E00" w14:textId="4004F3A3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Wiejski </w:t>
      </w:r>
      <w:r w:rsidR="00AF0184">
        <w:rPr>
          <w:rFonts w:cstheme="minorHAnsi"/>
        </w:rPr>
        <w:t>Dom</w:t>
      </w:r>
      <w:r w:rsidRPr="001C0CA8">
        <w:rPr>
          <w:rFonts w:cstheme="minorHAnsi"/>
        </w:rPr>
        <w:t xml:space="preserve"> Kultury w Łękińsku ul. Szkolna 2</w:t>
      </w:r>
    </w:p>
    <w:p w14:paraId="164E6AC4" w14:textId="1E103ABA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>Program dla osób doświadczających trudności życiowych.</w:t>
      </w:r>
    </w:p>
    <w:p w14:paraId="585F7686" w14:textId="5962B0ED" w:rsidR="00D729F6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>Spotkania odbywają się w każdy poniedziałek w godzinach 14.00 - 19.00.</w:t>
      </w:r>
    </w:p>
    <w:p w14:paraId="0E5B6655" w14:textId="77777777" w:rsidR="00D729F6" w:rsidRPr="001C0CA8" w:rsidRDefault="00D729F6" w:rsidP="001C0CA8">
      <w:pPr>
        <w:spacing w:line="276" w:lineRule="auto"/>
        <w:ind w:right="-6"/>
        <w:jc w:val="both"/>
        <w:rPr>
          <w:rFonts w:cstheme="minorHAnsi"/>
        </w:rPr>
      </w:pPr>
    </w:p>
    <w:p w14:paraId="0442F687" w14:textId="0B84F776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poradnia życia rodzinnego</w:t>
      </w:r>
    </w:p>
    <w:p w14:paraId="2ACA856E" w14:textId="062BBAB1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Wiejski </w:t>
      </w:r>
      <w:r w:rsidR="00D541A8">
        <w:rPr>
          <w:rFonts w:cstheme="minorHAnsi"/>
        </w:rPr>
        <w:t>Dom</w:t>
      </w:r>
      <w:r w:rsidRPr="001C0CA8">
        <w:rPr>
          <w:rFonts w:cstheme="minorHAnsi"/>
        </w:rPr>
        <w:t xml:space="preserve"> Kultury w Łękińsku ul. Szkolna 2</w:t>
      </w:r>
    </w:p>
    <w:p w14:paraId="26AAC366" w14:textId="42B727D1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>Poradnia czynna w każdy czwartek od godziny 12.00 do 17.00.</w:t>
      </w:r>
    </w:p>
    <w:p w14:paraId="3D7AD47E" w14:textId="77777777" w:rsidR="00425318" w:rsidRDefault="00425318" w:rsidP="00425318">
      <w:pPr>
        <w:spacing w:line="276" w:lineRule="auto"/>
        <w:ind w:left="708" w:right="-6"/>
        <w:jc w:val="both"/>
        <w:rPr>
          <w:rFonts w:cstheme="minorHAnsi"/>
        </w:rPr>
      </w:pPr>
    </w:p>
    <w:p w14:paraId="08A963F8" w14:textId="077F660E" w:rsidR="006669C5" w:rsidRPr="00425318" w:rsidRDefault="006669C5" w:rsidP="00425318">
      <w:pPr>
        <w:spacing w:line="276" w:lineRule="auto"/>
        <w:ind w:left="708" w:right="-6"/>
        <w:jc w:val="both"/>
        <w:rPr>
          <w:rFonts w:cstheme="minorHAnsi"/>
          <w:u w:val="single"/>
        </w:rPr>
      </w:pPr>
      <w:r w:rsidRPr="00425318">
        <w:rPr>
          <w:rFonts w:cstheme="minorHAnsi"/>
          <w:u w:val="single"/>
        </w:rPr>
        <w:t>Celem działania Poradni jest:</w:t>
      </w:r>
    </w:p>
    <w:p w14:paraId="656CC5F5" w14:textId="1D59EA90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425318">
        <w:rPr>
          <w:rFonts w:cstheme="minorHAnsi"/>
        </w:rPr>
        <w:t>budowanie relacji: rodzinnych, w miejscu pracy, w szkole;</w:t>
      </w:r>
    </w:p>
    <w:p w14:paraId="18F33D96" w14:textId="1443B0DD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425318">
        <w:rPr>
          <w:rFonts w:cstheme="minorHAnsi"/>
        </w:rPr>
        <w:t>wsparcie w sytuacjach kryzysowych oraz życia z osobą uzależnioną;</w:t>
      </w:r>
    </w:p>
    <w:p w14:paraId="468E753D" w14:textId="7A8B2044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425318">
        <w:rPr>
          <w:rFonts w:cstheme="minorHAnsi"/>
        </w:rPr>
        <w:t>udzielanie porad dotyczących wychowania dzieci;</w:t>
      </w:r>
    </w:p>
    <w:p w14:paraId="62348584" w14:textId="316FE7D7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425318">
        <w:rPr>
          <w:rFonts w:cstheme="minorHAnsi"/>
        </w:rPr>
        <w:t>pomoc w radzeniu sobie ze stresem, samotnością, zmartwieniami, chorobą;</w:t>
      </w:r>
    </w:p>
    <w:p w14:paraId="12D2C8B3" w14:textId="68BDBD24" w:rsidR="00D729F6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</w:rPr>
      </w:pPr>
      <w:r w:rsidRPr="00425318">
        <w:rPr>
          <w:rFonts w:cstheme="minorHAnsi"/>
        </w:rPr>
        <w:t>pomoc w pokonywaniu trudności wychowawczych, edukacyjnych i językowych u dziec</w:t>
      </w:r>
      <w:r>
        <w:rPr>
          <w:rFonts w:cstheme="minorHAnsi"/>
        </w:rPr>
        <w:t>i</w:t>
      </w:r>
    </w:p>
    <w:p w14:paraId="105AF83E" w14:textId="77777777" w:rsidR="006669C5" w:rsidRPr="00425318" w:rsidRDefault="006669C5" w:rsidP="001C0CA8">
      <w:pPr>
        <w:spacing w:line="276" w:lineRule="auto"/>
        <w:ind w:right="-6"/>
        <w:jc w:val="both"/>
        <w:rPr>
          <w:rFonts w:cstheme="minorHAnsi"/>
          <w:b/>
          <w:bCs/>
        </w:rPr>
      </w:pPr>
    </w:p>
    <w:p w14:paraId="25027472" w14:textId="7C5B3026" w:rsidR="006669C5" w:rsidRPr="00425318" w:rsidRDefault="00425318" w:rsidP="00384076">
      <w:pPr>
        <w:pStyle w:val="Akapitzlist"/>
        <w:numPr>
          <w:ilvl w:val="0"/>
          <w:numId w:val="34"/>
        </w:num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 xml:space="preserve">punkt konsultacyjny dla osób dotkniętych uzależnieniami w </w:t>
      </w:r>
      <w:r>
        <w:rPr>
          <w:rFonts w:cstheme="minorHAnsi"/>
          <w:b/>
          <w:bCs/>
        </w:rPr>
        <w:t>G</w:t>
      </w:r>
      <w:r w:rsidRPr="00425318">
        <w:rPr>
          <w:rFonts w:cstheme="minorHAnsi"/>
          <w:b/>
          <w:bCs/>
        </w:rPr>
        <w:t xml:space="preserve">minie </w:t>
      </w:r>
      <w:r>
        <w:rPr>
          <w:rFonts w:cstheme="minorHAnsi"/>
          <w:b/>
          <w:bCs/>
        </w:rPr>
        <w:t>K</w:t>
      </w:r>
      <w:r w:rsidRPr="00425318">
        <w:rPr>
          <w:rFonts w:cstheme="minorHAnsi"/>
          <w:b/>
          <w:bCs/>
        </w:rPr>
        <w:t>leszczów</w:t>
      </w:r>
    </w:p>
    <w:p w14:paraId="4D022453" w14:textId="60E76730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Wiejski </w:t>
      </w:r>
      <w:r w:rsidR="00D541A8">
        <w:rPr>
          <w:rFonts w:cstheme="minorHAnsi"/>
        </w:rPr>
        <w:t>Dom</w:t>
      </w:r>
      <w:r w:rsidRPr="001C0CA8">
        <w:rPr>
          <w:rFonts w:cstheme="minorHAnsi"/>
        </w:rPr>
        <w:t xml:space="preserve"> Kultury w Łękińsku ul. Szkolna 2</w:t>
      </w:r>
    </w:p>
    <w:p w14:paraId="41FD24BC" w14:textId="663866D5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>Spotkania odbywają się w każdą środę w godzinach 15.00 - 20.00.</w:t>
      </w:r>
    </w:p>
    <w:p w14:paraId="210FACEC" w14:textId="77777777" w:rsidR="006669C5" w:rsidRPr="001C0CA8" w:rsidRDefault="006669C5" w:rsidP="001C0CA8">
      <w:pPr>
        <w:spacing w:line="276" w:lineRule="auto"/>
        <w:ind w:right="-6"/>
        <w:jc w:val="both"/>
        <w:rPr>
          <w:rFonts w:cstheme="minorHAnsi"/>
        </w:rPr>
      </w:pPr>
    </w:p>
    <w:p w14:paraId="0546A83E" w14:textId="5884EF63" w:rsidR="006669C5" w:rsidRPr="00425318" w:rsidRDefault="00425318" w:rsidP="00384076">
      <w:pPr>
        <w:pStyle w:val="Akapitzlist"/>
        <w:numPr>
          <w:ilvl w:val="0"/>
          <w:numId w:val="35"/>
        </w:num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pomoc dla osób dotkniętych przemocą i znajdujących się w kryzysowej sytuacji</w:t>
      </w:r>
    </w:p>
    <w:p w14:paraId="7A4117F1" w14:textId="7EE08C04" w:rsidR="006669C5" w:rsidRPr="001C0CA8" w:rsidRDefault="006669C5" w:rsidP="00425318">
      <w:pPr>
        <w:spacing w:line="276" w:lineRule="auto"/>
        <w:ind w:left="708"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osoby dotknięte przemocą oraz osoby znajdujące się w szeroko rozumianym kryzysie, mogą uzyskać wsparcie od specjalisty ds. przeciwdziałania przemocy w rodzinie i interwencji kryzysowej (certyfikowany instruktor terapii uzależnień) - dyżury odbywają się w siedzibie Powiatowe Centrum Pomocy Rodzinie w Bełchatowie przy ul. </w:t>
      </w:r>
      <w:proofErr w:type="spellStart"/>
      <w:r w:rsidRPr="001C0CA8">
        <w:rPr>
          <w:rFonts w:cstheme="minorHAnsi"/>
        </w:rPr>
        <w:t>Czapliniecka</w:t>
      </w:r>
      <w:proofErr w:type="spellEnd"/>
      <w:r w:rsidRPr="001C0CA8">
        <w:rPr>
          <w:rFonts w:cstheme="minorHAnsi"/>
        </w:rPr>
        <w:t xml:space="preserve"> 66 w pokoju nr 10, co dziennie w dni robocze w godzinach 8:00-15:00</w:t>
      </w:r>
    </w:p>
    <w:p w14:paraId="0CD70C97" w14:textId="77777777" w:rsidR="004D57E6" w:rsidRPr="001C0CA8" w:rsidRDefault="004D57E6" w:rsidP="00425318">
      <w:pPr>
        <w:spacing w:line="276" w:lineRule="auto"/>
        <w:ind w:right="-6"/>
        <w:jc w:val="both"/>
        <w:rPr>
          <w:rFonts w:cstheme="minorHAnsi"/>
        </w:rPr>
      </w:pPr>
    </w:p>
    <w:p w14:paraId="310AA9AA" w14:textId="77777777" w:rsidR="00141D74" w:rsidRPr="001C0CA8" w:rsidRDefault="00141D74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31" w:name="_Toc213970797"/>
      <w:r w:rsidRPr="001C0CA8">
        <w:rPr>
          <w:rFonts w:asciiTheme="minorHAnsi" w:hAnsiTheme="minorHAnsi" w:cstheme="minorHAnsi"/>
        </w:rPr>
        <w:t>Ocena gminnych zasobów w działaniach z zakresu ochrony zdrowia, w tym zdrowia psychicznego</w:t>
      </w:r>
      <w:bookmarkEnd w:id="31"/>
    </w:p>
    <w:p w14:paraId="1F20AA06" w14:textId="77777777" w:rsidR="004C778D" w:rsidRPr="001C0CA8" w:rsidRDefault="004C778D" w:rsidP="001C0CA8">
      <w:pPr>
        <w:pStyle w:val="Nagwek3"/>
        <w:spacing w:before="0" w:line="276" w:lineRule="auto"/>
        <w:ind w:right="-6"/>
        <w:rPr>
          <w:rFonts w:asciiTheme="minorHAnsi" w:hAnsiTheme="minorHAnsi" w:cstheme="minorHAnsi"/>
        </w:rPr>
      </w:pPr>
      <w:bookmarkStart w:id="32" w:name="_Toc213970798"/>
      <w:r w:rsidRPr="001C0CA8">
        <w:rPr>
          <w:rFonts w:asciiTheme="minorHAnsi" w:hAnsiTheme="minorHAnsi" w:cstheme="minorHAnsi"/>
        </w:rPr>
        <w:t>Gminny Ośrodek Pomocy Społecznej</w:t>
      </w:r>
      <w:bookmarkEnd w:id="32"/>
    </w:p>
    <w:p w14:paraId="432760AD" w14:textId="77777777" w:rsidR="004D57E6" w:rsidRPr="001C0CA8" w:rsidRDefault="004D57E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Główną jednostką wykonującą zadania z zakresu pomocy społecznej na terenie gminy Kleszczów jest Gminny Ośrodek Pomocy Społecznej. Według statutu zatwierdzonego uchwałą Rady Gminy Nr XXXIII/337/04 z dnia 29 grudnia 2004 roku, do jego zadań należy: </w:t>
      </w:r>
    </w:p>
    <w:p w14:paraId="58B4A509" w14:textId="77777777" w:rsidR="004D57E6" w:rsidRPr="001C0CA8" w:rsidRDefault="004D57E6" w:rsidP="00384076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przyznawanie i wypłacanie przewidzianych prawem świadczeń; </w:t>
      </w:r>
    </w:p>
    <w:p w14:paraId="252C4275" w14:textId="77777777" w:rsidR="004D57E6" w:rsidRPr="001C0CA8" w:rsidRDefault="004D57E6" w:rsidP="00384076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 xml:space="preserve">praca socjalna; </w:t>
      </w:r>
    </w:p>
    <w:p w14:paraId="2DFE4378" w14:textId="77777777" w:rsidR="004D57E6" w:rsidRPr="001C0CA8" w:rsidRDefault="004D57E6" w:rsidP="00384076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prowadzenie i rozwój niezbędnej infrastruktury socjalnej; </w:t>
      </w:r>
    </w:p>
    <w:p w14:paraId="0E6F1895" w14:textId="77777777" w:rsidR="004D57E6" w:rsidRPr="001C0CA8" w:rsidRDefault="004D57E6" w:rsidP="00384076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analiza i ocena zjawisk rodzących </w:t>
      </w:r>
      <w:proofErr w:type="spellStart"/>
      <w:r w:rsidRPr="001C0CA8">
        <w:rPr>
          <w:rFonts w:cstheme="minorHAnsi"/>
        </w:rPr>
        <w:t>zapotrzebowań</w:t>
      </w:r>
      <w:proofErr w:type="spellEnd"/>
      <w:r w:rsidRPr="001C0CA8">
        <w:rPr>
          <w:rFonts w:cstheme="minorHAnsi"/>
        </w:rPr>
        <w:t xml:space="preserve"> na świadczenia z pomocy społecznej; </w:t>
      </w:r>
    </w:p>
    <w:p w14:paraId="570EB244" w14:textId="77777777" w:rsidR="004D57E6" w:rsidRPr="001C0CA8" w:rsidRDefault="004D57E6" w:rsidP="00384076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realizacja zadań wynikających z różnych potrzeb społecznych; </w:t>
      </w:r>
    </w:p>
    <w:p w14:paraId="69D9C600" w14:textId="77777777" w:rsidR="004D57E6" w:rsidRPr="001C0CA8" w:rsidRDefault="004D57E6" w:rsidP="00384076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rozwijanie nowych form pomocy społecznej i samopomocy w ramach zidentyfikowanych potrzeb.</w:t>
      </w:r>
    </w:p>
    <w:p w14:paraId="628DCC09" w14:textId="77777777" w:rsidR="004D57E6" w:rsidRPr="001C0CA8" w:rsidRDefault="004D57E6" w:rsidP="001C0CA8">
      <w:pPr>
        <w:spacing w:line="276" w:lineRule="auto"/>
        <w:ind w:right="-6" w:firstLine="708"/>
        <w:jc w:val="both"/>
        <w:rPr>
          <w:rFonts w:cstheme="minorHAnsi"/>
        </w:rPr>
      </w:pPr>
    </w:p>
    <w:p w14:paraId="0255EB45" w14:textId="0C4E9DD6" w:rsidR="004D57E6" w:rsidRPr="001C0CA8" w:rsidRDefault="004D57E6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Wydatki GOPS w </w:t>
      </w:r>
      <w:r w:rsidR="0097090C" w:rsidRPr="001C0CA8">
        <w:rPr>
          <w:rFonts w:cstheme="minorHAnsi"/>
        </w:rPr>
        <w:t>2023 r.</w:t>
      </w:r>
      <w:r w:rsidRPr="001C0CA8">
        <w:rPr>
          <w:rFonts w:cstheme="minorHAnsi"/>
        </w:rPr>
        <w:t xml:space="preserve"> wynosiły ogółem 1</w:t>
      </w:r>
      <w:r w:rsidR="0097090C" w:rsidRPr="001C0CA8">
        <w:rPr>
          <w:rFonts w:cstheme="minorHAnsi"/>
        </w:rPr>
        <w:t>1 294 838,37</w:t>
      </w:r>
      <w:r w:rsidRPr="001C0CA8">
        <w:rPr>
          <w:rFonts w:cstheme="minorHAnsi"/>
        </w:rPr>
        <w:t xml:space="preserve"> zł</w:t>
      </w:r>
      <w:r w:rsidR="0097090C" w:rsidRPr="001C0CA8">
        <w:rPr>
          <w:rFonts w:cstheme="minorHAnsi"/>
        </w:rPr>
        <w:t>.</w:t>
      </w:r>
    </w:p>
    <w:p w14:paraId="746658BD" w14:textId="77777777" w:rsidR="00765D87" w:rsidRDefault="00765D87" w:rsidP="001C0CA8">
      <w:pPr>
        <w:spacing w:line="276" w:lineRule="auto"/>
        <w:ind w:right="-6"/>
        <w:jc w:val="both"/>
        <w:rPr>
          <w:rFonts w:cstheme="minorHAnsi"/>
        </w:rPr>
      </w:pPr>
    </w:p>
    <w:p w14:paraId="5B8C7BB2" w14:textId="36FAA0B2" w:rsidR="00765D87" w:rsidRPr="00765D87" w:rsidRDefault="00765D87" w:rsidP="00765D87">
      <w:pPr>
        <w:spacing w:line="276" w:lineRule="auto"/>
        <w:ind w:right="-6"/>
        <w:jc w:val="both"/>
        <w:rPr>
          <w:rFonts w:cstheme="minorHAnsi"/>
        </w:rPr>
      </w:pPr>
      <w:r w:rsidRPr="00765D87">
        <w:rPr>
          <w:rFonts w:cstheme="minorHAnsi"/>
        </w:rPr>
        <w:t xml:space="preserve">Zadania GOPS </w:t>
      </w:r>
      <w:r w:rsidR="00ED084F">
        <w:rPr>
          <w:rFonts w:cstheme="minorHAnsi"/>
        </w:rPr>
        <w:t>-</w:t>
      </w:r>
      <w:r w:rsidRPr="00765D87">
        <w:rPr>
          <w:rFonts w:cstheme="minorHAnsi"/>
        </w:rPr>
        <w:t xml:space="preserve"> szczególnie w zakresie pracy socjalnej, analizy potrzeb i rozwoju nowych form pomocy </w:t>
      </w:r>
      <w:r w:rsidR="00ED084F">
        <w:rPr>
          <w:rFonts w:cstheme="minorHAnsi"/>
        </w:rPr>
        <w:t>-</w:t>
      </w:r>
      <w:r w:rsidRPr="00765D87">
        <w:rPr>
          <w:rFonts w:cstheme="minorHAnsi"/>
        </w:rPr>
        <w:t xml:space="preserve"> mają istotne znaczenie dla realizacji celów Narodowego Programu Ochrony Zdrowia Psychicznego (2023</w:t>
      </w:r>
      <w:r w:rsidR="00ED084F">
        <w:rPr>
          <w:rFonts w:cstheme="minorHAnsi"/>
        </w:rPr>
        <w:t>-</w:t>
      </w:r>
      <w:r w:rsidRPr="00765D87">
        <w:rPr>
          <w:rFonts w:cstheme="minorHAnsi"/>
        </w:rPr>
        <w:t>2030), w tym:</w:t>
      </w:r>
    </w:p>
    <w:p w14:paraId="377251AD" w14:textId="77777777" w:rsidR="00765D87" w:rsidRPr="00765D87" w:rsidRDefault="00765D87" w:rsidP="00765D87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765D87">
        <w:rPr>
          <w:rFonts w:cstheme="minorHAnsi"/>
        </w:rPr>
        <w:t>zapewnienia dostępności wsparcia psychospołecznego na poziomie lokalnym,</w:t>
      </w:r>
    </w:p>
    <w:p w14:paraId="37B436E9" w14:textId="77777777" w:rsidR="00765D87" w:rsidRPr="00765D87" w:rsidRDefault="00765D87" w:rsidP="00765D87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765D87">
        <w:rPr>
          <w:rFonts w:cstheme="minorHAnsi"/>
        </w:rPr>
        <w:t>integracji działań systemu pomocy społecznej, ochrony zdrowia i edukacji,</w:t>
      </w:r>
    </w:p>
    <w:p w14:paraId="17AB530D" w14:textId="77777777" w:rsidR="00765D87" w:rsidRPr="00765D87" w:rsidRDefault="00765D87" w:rsidP="00765D87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765D87">
        <w:rPr>
          <w:rFonts w:cstheme="minorHAnsi"/>
        </w:rPr>
        <w:t>promowania samopomocy i lokalnych inicjatyw wspierających zdrowie psychiczne,</w:t>
      </w:r>
    </w:p>
    <w:p w14:paraId="229DDB5D" w14:textId="77777777" w:rsidR="00765D87" w:rsidRPr="00765D87" w:rsidRDefault="00765D87" w:rsidP="00765D87">
      <w:pPr>
        <w:pStyle w:val="Akapitzlist"/>
        <w:numPr>
          <w:ilvl w:val="0"/>
          <w:numId w:val="26"/>
        </w:numPr>
        <w:spacing w:line="276" w:lineRule="auto"/>
        <w:ind w:right="-6"/>
        <w:jc w:val="both"/>
        <w:rPr>
          <w:rFonts w:cstheme="minorHAnsi"/>
        </w:rPr>
      </w:pPr>
      <w:r w:rsidRPr="00765D87">
        <w:rPr>
          <w:rFonts w:cstheme="minorHAnsi"/>
        </w:rPr>
        <w:t>przeciwdziałania wykluczeniu społecznemu osób z zaburzeniami psychicznymi.</w:t>
      </w:r>
    </w:p>
    <w:p w14:paraId="352F5756" w14:textId="4E2B764D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br w:type="page"/>
      </w:r>
    </w:p>
    <w:p w14:paraId="74364A98" w14:textId="47A76857" w:rsidR="004B5EC2" w:rsidRPr="001C0CA8" w:rsidRDefault="004B5EC2" w:rsidP="00384076">
      <w:pPr>
        <w:pStyle w:val="Nagwek1"/>
        <w:numPr>
          <w:ilvl w:val="0"/>
          <w:numId w:val="11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33" w:name="_Toc213970799"/>
      <w:r w:rsidRPr="001C0CA8">
        <w:rPr>
          <w:rFonts w:asciiTheme="minorHAnsi" w:hAnsiTheme="minorHAnsi" w:cstheme="minorHAnsi"/>
        </w:rPr>
        <w:lastRenderedPageBreak/>
        <w:t>Cele programu</w:t>
      </w:r>
      <w:bookmarkEnd w:id="33"/>
    </w:p>
    <w:p w14:paraId="61D89D95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1227D3D2" w14:textId="1E15479F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34" w:name="_Toc213970800"/>
      <w:r w:rsidRPr="001C0CA8">
        <w:rPr>
          <w:rFonts w:asciiTheme="minorHAnsi" w:hAnsiTheme="minorHAnsi" w:cstheme="minorHAnsi"/>
        </w:rPr>
        <w:t>Cel główny programu</w:t>
      </w:r>
      <w:bookmarkEnd w:id="34"/>
    </w:p>
    <w:p w14:paraId="1E0BF7A1" w14:textId="4C278CA4" w:rsidR="00562D25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Głównym celem programu </w:t>
      </w:r>
      <w:r w:rsidR="0097090C" w:rsidRPr="001C0CA8">
        <w:rPr>
          <w:rFonts w:cstheme="minorHAnsi"/>
        </w:rPr>
        <w:t>jest zapewnienie osobom z zaburzeniami psychicznymi, w tym osobom uzależnionym oraz doświadczającym kryzysu psychicznego, wszechstronnej i kompleksowej opieki i wsparcia adekwatnych do ich potrzeb oraz prowadzenie działań na rzecz zapobiegania stygmatyzacji i dyskryminacji osób z zaburzeniami psychicznymi, zamieszkującymi na terenie Gminy Kleszczów.</w:t>
      </w:r>
    </w:p>
    <w:p w14:paraId="78325532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</w:p>
    <w:p w14:paraId="2A56FE4C" w14:textId="2A4E6F2E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35" w:name="_Toc213970801"/>
      <w:r w:rsidRPr="001C0CA8">
        <w:rPr>
          <w:rFonts w:asciiTheme="minorHAnsi" w:hAnsiTheme="minorHAnsi" w:cstheme="minorHAnsi"/>
        </w:rPr>
        <w:t>Cele szczegółowe programu</w:t>
      </w:r>
      <w:bookmarkEnd w:id="35"/>
    </w:p>
    <w:p w14:paraId="6CC16236" w14:textId="789CAD61" w:rsidR="004B5EC2" w:rsidRPr="001C0CA8" w:rsidRDefault="00562D25" w:rsidP="00384076">
      <w:pPr>
        <w:pStyle w:val="Akapitzlist"/>
        <w:numPr>
          <w:ilvl w:val="0"/>
          <w:numId w:val="3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upowszechnienie zintegrowanego i kompleksowego modelu ochrony zdrowia psychicznego w oparciu o model opieki środowiskowej</w:t>
      </w:r>
    </w:p>
    <w:p w14:paraId="352B41BC" w14:textId="50F7BA2D" w:rsidR="00562D25" w:rsidRPr="001C0CA8" w:rsidRDefault="00562D25" w:rsidP="00384076">
      <w:pPr>
        <w:pStyle w:val="Akapitzlist"/>
        <w:numPr>
          <w:ilvl w:val="0"/>
          <w:numId w:val="3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upowszechnienie zróżnicowanych form pomocy i oparcia społecznego</w:t>
      </w:r>
    </w:p>
    <w:p w14:paraId="16110B10" w14:textId="58975CE9" w:rsidR="00562D25" w:rsidRPr="001C0CA8" w:rsidRDefault="00562D25" w:rsidP="00384076">
      <w:pPr>
        <w:pStyle w:val="Akapitzlist"/>
        <w:numPr>
          <w:ilvl w:val="0"/>
          <w:numId w:val="3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aktywizacja zawodowa i społeczna osób z zaburzeniami psychicznymi</w:t>
      </w:r>
    </w:p>
    <w:p w14:paraId="184F3660" w14:textId="31E5C224" w:rsidR="00562D25" w:rsidRPr="001C0CA8" w:rsidRDefault="00562D25" w:rsidP="00384076">
      <w:pPr>
        <w:pStyle w:val="Akapitzlist"/>
        <w:numPr>
          <w:ilvl w:val="0"/>
          <w:numId w:val="3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skoordynowanie dostępnych form opieki i pomocy</w:t>
      </w:r>
    </w:p>
    <w:p w14:paraId="370CC1FC" w14:textId="7F7AB8CF" w:rsidR="00562D25" w:rsidRPr="001C0CA8" w:rsidRDefault="00562D25" w:rsidP="00384076">
      <w:pPr>
        <w:pStyle w:val="Akapitzlist"/>
        <w:numPr>
          <w:ilvl w:val="0"/>
          <w:numId w:val="3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udzielanie wsparcia psychologiczno-pedagogicznego dzieciom, uczniom, rodzicom i nauczycielom</w:t>
      </w:r>
    </w:p>
    <w:p w14:paraId="3B1E8D08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</w:p>
    <w:p w14:paraId="45338041" w14:textId="41A6E7FC" w:rsidR="00562D25" w:rsidRPr="001C0CA8" w:rsidRDefault="00562D25" w:rsidP="001C0CA8">
      <w:pPr>
        <w:pStyle w:val="Nagwek2"/>
        <w:spacing w:before="0" w:line="276" w:lineRule="auto"/>
        <w:ind w:right="-6"/>
        <w:rPr>
          <w:rFonts w:asciiTheme="minorHAnsi" w:hAnsiTheme="minorHAnsi" w:cstheme="minorHAnsi"/>
        </w:rPr>
      </w:pPr>
      <w:bookmarkStart w:id="36" w:name="_Toc213970802"/>
      <w:r w:rsidRPr="001C0CA8">
        <w:rPr>
          <w:rFonts w:asciiTheme="minorHAnsi" w:hAnsiTheme="minorHAnsi" w:cstheme="minorHAnsi"/>
        </w:rPr>
        <w:t>Realizacja celów:</w:t>
      </w:r>
      <w:bookmarkEnd w:id="36"/>
    </w:p>
    <w:p w14:paraId="022EB880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Cel szczegółowy: </w:t>
      </w:r>
    </w:p>
    <w:p w14:paraId="678459CF" w14:textId="03C0D90C" w:rsidR="00562D25" w:rsidRPr="00425318" w:rsidRDefault="00562D25" w:rsidP="001C0CA8">
      <w:p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upowszechnienie zintegrowanego i kompleksowego modelu ochrony zdrowia psychicznego w oparciu o model opieki środowiskowej</w:t>
      </w:r>
    </w:p>
    <w:p w14:paraId="5B763D7B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Zadania: </w:t>
      </w:r>
    </w:p>
    <w:p w14:paraId="62217365" w14:textId="19038118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1)</w:t>
      </w:r>
      <w:r w:rsidRPr="001C0CA8">
        <w:rPr>
          <w:rFonts w:cstheme="minorHAnsi"/>
        </w:rPr>
        <w:tab/>
        <w:t xml:space="preserve">zwiększenia dostępności i zmniejszenia nierówności w dostępie do różnych form środowiskowej psychiatrycznej opieki zdrowotnej dla dzieci i młodzieży w gminie; </w:t>
      </w:r>
    </w:p>
    <w:p w14:paraId="3278861A" w14:textId="7C5AB0D6" w:rsidR="00562D25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Wskaźnik monitorujący: odsetek placówek biorących udział w Programie w okresie roku. </w:t>
      </w:r>
    </w:p>
    <w:p w14:paraId="11741BAA" w14:textId="77777777" w:rsidR="00D541A8" w:rsidRPr="001C0CA8" w:rsidRDefault="00D541A8" w:rsidP="001C0CA8">
      <w:pPr>
        <w:spacing w:line="276" w:lineRule="auto"/>
        <w:ind w:right="-6"/>
        <w:jc w:val="both"/>
        <w:rPr>
          <w:rFonts w:cstheme="minorHAnsi"/>
        </w:rPr>
      </w:pPr>
    </w:p>
    <w:p w14:paraId="443C9E6D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Cel szczegółowy: </w:t>
      </w:r>
    </w:p>
    <w:p w14:paraId="0D6AF84A" w14:textId="4D806338" w:rsidR="00562D25" w:rsidRPr="00425318" w:rsidRDefault="00562D25" w:rsidP="001C0CA8">
      <w:p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upowszechnienie zróżnicowanych form pomocy i oparcia społecznego</w:t>
      </w:r>
    </w:p>
    <w:p w14:paraId="5BC3EF52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Zadania: </w:t>
      </w:r>
    </w:p>
    <w:p w14:paraId="06C0FEB9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1)</w:t>
      </w:r>
      <w:r w:rsidRPr="001C0CA8">
        <w:rPr>
          <w:rFonts w:cstheme="minorHAnsi"/>
        </w:rPr>
        <w:tab/>
        <w:t xml:space="preserve">aktualizacja poszerzenia, zróżnicowania i unowocześniania pomocy i oparcia społecznego dla osób z zaburzeniami psychicznymi, w zakresie pomocy: bytowej, mieszkaniowej, stacjonarnej oraz samopomocy środowiskowej; </w:t>
      </w:r>
    </w:p>
    <w:p w14:paraId="34F8C232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2)</w:t>
      </w:r>
      <w:r w:rsidRPr="001C0CA8">
        <w:rPr>
          <w:rFonts w:cstheme="minorHAnsi"/>
        </w:rPr>
        <w:tab/>
        <w:t xml:space="preserve">wspieranie finansowe projektów organizacji pozarządowych służących rozwojowi form oparcia społecznego dla osób z zaburzeniami psychicznymi; </w:t>
      </w:r>
    </w:p>
    <w:p w14:paraId="463EBA7A" w14:textId="4739A034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3)</w:t>
      </w:r>
      <w:r w:rsidRPr="001C0CA8">
        <w:rPr>
          <w:rFonts w:cstheme="minorHAnsi"/>
        </w:rPr>
        <w:tab/>
        <w:t xml:space="preserve">zwiększenie udziału zagadnień pomocy osobom z zaburzeniami psychicznymi w działalności </w:t>
      </w:r>
      <w:r w:rsidR="000C4206" w:rsidRPr="001C0CA8">
        <w:rPr>
          <w:rFonts w:cstheme="minorHAnsi"/>
        </w:rPr>
        <w:t>gminnego</w:t>
      </w:r>
      <w:r w:rsidRPr="001C0CA8">
        <w:rPr>
          <w:rFonts w:cstheme="minorHAnsi"/>
        </w:rPr>
        <w:t xml:space="preserve"> </w:t>
      </w:r>
      <w:r w:rsidR="00AF0184">
        <w:rPr>
          <w:rFonts w:cstheme="minorHAnsi"/>
        </w:rPr>
        <w:t>ośrodka</w:t>
      </w:r>
      <w:r w:rsidRPr="001C0CA8">
        <w:rPr>
          <w:rFonts w:cstheme="minorHAnsi"/>
        </w:rPr>
        <w:t xml:space="preserve"> pomocy rodzinie. </w:t>
      </w:r>
    </w:p>
    <w:p w14:paraId="69C29551" w14:textId="77777777" w:rsidR="000C4206" w:rsidRPr="001C0CA8" w:rsidRDefault="000C4206" w:rsidP="001C0CA8">
      <w:pPr>
        <w:spacing w:line="276" w:lineRule="auto"/>
        <w:ind w:right="-6"/>
        <w:jc w:val="both"/>
        <w:rPr>
          <w:rFonts w:cstheme="minorHAnsi"/>
        </w:rPr>
      </w:pPr>
    </w:p>
    <w:p w14:paraId="0EE0D23E" w14:textId="77777777" w:rsidR="000C4206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Cel szczegółowy:</w:t>
      </w:r>
    </w:p>
    <w:p w14:paraId="6F84AAA4" w14:textId="1C11D50F" w:rsidR="00562D25" w:rsidRPr="00425318" w:rsidRDefault="00562D25" w:rsidP="001C0CA8">
      <w:p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aktywizacja zawodowa i społeczna osób z zaburzeniami psychicznymi</w:t>
      </w:r>
    </w:p>
    <w:p w14:paraId="4F934AFD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Zadania: </w:t>
      </w:r>
    </w:p>
    <w:p w14:paraId="60B0BE06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>1)</w:t>
      </w:r>
      <w:r w:rsidRPr="001C0CA8">
        <w:rPr>
          <w:rFonts w:cstheme="minorHAnsi"/>
        </w:rPr>
        <w:tab/>
        <w:t xml:space="preserve">zwiększanie dostępności rehabilitacji zawodowej, organizacja poradnictwa zawodowego i szkoleń zawodowych dla osób z niepełnosprawnościami, w tym z zaburzeniami psychicznymi; </w:t>
      </w:r>
    </w:p>
    <w:p w14:paraId="26437533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2)</w:t>
      </w:r>
      <w:r w:rsidRPr="001C0CA8">
        <w:rPr>
          <w:rFonts w:cstheme="minorHAnsi"/>
        </w:rPr>
        <w:tab/>
        <w:t xml:space="preserve">prowadzenie kampanii szkoleniowo-informacyjnej adresowanej do pracodawców promującej zatrudnianie osób z niepełnosprawnościami, w tym z zaburzeniami psychicznymi; </w:t>
      </w:r>
    </w:p>
    <w:p w14:paraId="2788FB3A" w14:textId="77777777" w:rsidR="000C4206" w:rsidRPr="001C0CA8" w:rsidRDefault="000C4206" w:rsidP="001C0CA8">
      <w:pPr>
        <w:spacing w:line="276" w:lineRule="auto"/>
        <w:ind w:right="-6"/>
        <w:jc w:val="both"/>
        <w:rPr>
          <w:rFonts w:cstheme="minorHAnsi"/>
        </w:rPr>
      </w:pPr>
    </w:p>
    <w:p w14:paraId="7182A856" w14:textId="77777777" w:rsidR="000C4206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Cel szczegółowy:</w:t>
      </w:r>
    </w:p>
    <w:p w14:paraId="1ECF53E0" w14:textId="4B6607BF" w:rsidR="00562D25" w:rsidRPr="00425318" w:rsidRDefault="00562D25" w:rsidP="001C0CA8">
      <w:p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skoordynowanie dostępnych form opieki i pomocy</w:t>
      </w:r>
    </w:p>
    <w:p w14:paraId="12D17F56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Zadania: </w:t>
      </w:r>
    </w:p>
    <w:p w14:paraId="46B61B94" w14:textId="5E0C467E" w:rsidR="00562D25" w:rsidRPr="001C0CA8" w:rsidRDefault="00AF0184" w:rsidP="001C0CA8">
      <w:pPr>
        <w:spacing w:line="276" w:lineRule="auto"/>
        <w:ind w:right="-6"/>
        <w:jc w:val="both"/>
        <w:rPr>
          <w:rFonts w:cstheme="minorHAnsi"/>
        </w:rPr>
      </w:pPr>
      <w:r>
        <w:rPr>
          <w:rFonts w:cstheme="minorHAnsi"/>
        </w:rPr>
        <w:t>1</w:t>
      </w:r>
      <w:r w:rsidR="00562D25" w:rsidRPr="001C0CA8">
        <w:rPr>
          <w:rFonts w:cstheme="minorHAnsi"/>
        </w:rPr>
        <w:t>)</w:t>
      </w:r>
      <w:r w:rsidR="00562D25" w:rsidRPr="001C0CA8">
        <w:rPr>
          <w:rFonts w:cstheme="minorHAnsi"/>
        </w:rPr>
        <w:tab/>
        <w:t xml:space="preserve">realizacja, koordynowanie i monitorowanie </w:t>
      </w:r>
      <w:r>
        <w:rPr>
          <w:rFonts w:cstheme="minorHAnsi"/>
        </w:rPr>
        <w:t>zadań z zakresu</w:t>
      </w:r>
      <w:r w:rsidR="00562D25" w:rsidRPr="001C0CA8">
        <w:rPr>
          <w:rFonts w:cstheme="minorHAnsi"/>
        </w:rPr>
        <w:t xml:space="preserve"> ochrony zdrowia psychicznego; </w:t>
      </w:r>
    </w:p>
    <w:p w14:paraId="34478E12" w14:textId="4DF78F9C" w:rsidR="00562D25" w:rsidRPr="001C0CA8" w:rsidRDefault="00AF0184" w:rsidP="001C0CA8">
      <w:pPr>
        <w:spacing w:line="276" w:lineRule="auto"/>
        <w:ind w:right="-6"/>
        <w:jc w:val="both"/>
        <w:rPr>
          <w:rFonts w:cstheme="minorHAnsi"/>
        </w:rPr>
      </w:pPr>
      <w:r>
        <w:rPr>
          <w:rFonts w:cstheme="minorHAnsi"/>
        </w:rPr>
        <w:t>2</w:t>
      </w:r>
      <w:r w:rsidR="00562D25" w:rsidRPr="001C0CA8">
        <w:rPr>
          <w:rFonts w:cstheme="minorHAnsi"/>
        </w:rPr>
        <w:t>)</w:t>
      </w:r>
      <w:r w:rsidR="00562D25" w:rsidRPr="001C0CA8">
        <w:rPr>
          <w:rFonts w:cstheme="minorHAnsi"/>
        </w:rPr>
        <w:tab/>
        <w:t xml:space="preserve">przygotowanie i udostępnienie mieszkańcom oraz samorządowi województwa aktualizowanego corocznie przewodnika informującego o lokalnie dostępnych formach opieki zdrowotnej, pomocy społecznej i aktywizacji zawodowej dla osób z zaburzeniami psychicznymi (w postaci papierowej lub elektronicznej). </w:t>
      </w:r>
    </w:p>
    <w:p w14:paraId="2CC8CF96" w14:textId="77777777" w:rsidR="000C4206" w:rsidRPr="001C0CA8" w:rsidRDefault="000C4206" w:rsidP="001C0CA8">
      <w:pPr>
        <w:spacing w:line="276" w:lineRule="auto"/>
        <w:ind w:right="-6"/>
        <w:jc w:val="both"/>
        <w:rPr>
          <w:rFonts w:cstheme="minorHAnsi"/>
        </w:rPr>
      </w:pPr>
    </w:p>
    <w:p w14:paraId="3384513D" w14:textId="77777777" w:rsidR="000C4206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Cel szczegółowy:</w:t>
      </w:r>
    </w:p>
    <w:p w14:paraId="6B3CD8B1" w14:textId="60127A5D" w:rsidR="00562D25" w:rsidRPr="00425318" w:rsidRDefault="00562D25" w:rsidP="001C0CA8">
      <w:pPr>
        <w:spacing w:line="276" w:lineRule="auto"/>
        <w:ind w:right="-6"/>
        <w:jc w:val="both"/>
        <w:rPr>
          <w:rFonts w:cstheme="minorHAnsi"/>
          <w:b/>
          <w:bCs/>
        </w:rPr>
      </w:pPr>
      <w:r w:rsidRPr="00425318">
        <w:rPr>
          <w:rFonts w:cstheme="minorHAnsi"/>
          <w:b/>
          <w:bCs/>
        </w:rPr>
        <w:t>udzielanie wsparcia psychologiczno-pedagogicznego dzieciom, uczniom, rodzicom i nauczycielom</w:t>
      </w:r>
    </w:p>
    <w:p w14:paraId="1851EC4C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Zadania: </w:t>
      </w:r>
    </w:p>
    <w:p w14:paraId="19E2EBF7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1)</w:t>
      </w:r>
      <w:r w:rsidRPr="001C0CA8">
        <w:rPr>
          <w:rFonts w:cstheme="minorHAnsi"/>
        </w:rPr>
        <w:tab/>
        <w:t xml:space="preserve">zapewnienie wsparcia specjalistycznego dzieciom i uczniom, z uwzględnieniem ich zróżnicowanych potrzeb edukacyjnych i rozwojowych, ich rodzinom oraz nauczycielom przez poradnie psychologiczno-pedagogiczne przy współpracy z podmiotami działającymi na rzecz wsparcia dzieci, uczniów, rodzin, nauczycieli; </w:t>
      </w:r>
    </w:p>
    <w:p w14:paraId="27F74B74" w14:textId="0D7EDADA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2)</w:t>
      </w:r>
      <w:r w:rsidRPr="001C0CA8">
        <w:rPr>
          <w:rFonts w:cstheme="minorHAnsi"/>
        </w:rPr>
        <w:tab/>
        <w:t>udzielanie pomocy psychologiczno-pedagogicznej dzieciom i uczniom, z uwzględnieniem ich zróżnicowanych potrzeb edukacyjnych i rozwojowych, ich rodzinom oraz nauczycielom w jednostkach systemu oświaty.</w:t>
      </w:r>
    </w:p>
    <w:p w14:paraId="46971A5F" w14:textId="77777777" w:rsidR="000C4206" w:rsidRPr="001C0CA8" w:rsidRDefault="000C4206" w:rsidP="001C0CA8">
      <w:pPr>
        <w:spacing w:line="276" w:lineRule="auto"/>
        <w:ind w:right="-6"/>
        <w:jc w:val="both"/>
        <w:rPr>
          <w:rFonts w:cstheme="minorHAnsi"/>
        </w:rPr>
      </w:pPr>
    </w:p>
    <w:p w14:paraId="48C302FF" w14:textId="307D941C" w:rsidR="00562D25" w:rsidRPr="00D541A8" w:rsidRDefault="00562D25" w:rsidP="00D541A8">
      <w:pPr>
        <w:spacing w:line="276" w:lineRule="auto"/>
        <w:ind w:right="-6"/>
        <w:jc w:val="both"/>
        <w:rPr>
          <w:rFonts w:cstheme="minorHAnsi"/>
          <w:color w:val="4472C4" w:themeColor="accent5"/>
          <w:sz w:val="26"/>
          <w:szCs w:val="26"/>
        </w:rPr>
      </w:pPr>
      <w:r w:rsidRPr="00D541A8">
        <w:rPr>
          <w:rFonts w:cstheme="minorHAnsi"/>
          <w:color w:val="4472C4" w:themeColor="accent5"/>
          <w:sz w:val="26"/>
          <w:szCs w:val="26"/>
        </w:rPr>
        <w:t>Działania szczegółowe programu</w:t>
      </w:r>
    </w:p>
    <w:p w14:paraId="141C15BD" w14:textId="77777777" w:rsidR="00D541A8" w:rsidRDefault="00D541A8" w:rsidP="001C0CA8">
      <w:pPr>
        <w:spacing w:line="276" w:lineRule="auto"/>
        <w:ind w:right="-6"/>
        <w:jc w:val="both"/>
        <w:rPr>
          <w:rFonts w:cstheme="minorHAnsi"/>
        </w:rPr>
      </w:pPr>
    </w:p>
    <w:p w14:paraId="7C56C42E" w14:textId="68440260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Działania szczegółowe to:</w:t>
      </w:r>
    </w:p>
    <w:p w14:paraId="27B106DB" w14:textId="77777777" w:rsidR="00562D25" w:rsidRPr="001C0CA8" w:rsidRDefault="00562D25" w:rsidP="00384076">
      <w:pPr>
        <w:pStyle w:val="Akapitzlist"/>
        <w:numPr>
          <w:ilvl w:val="0"/>
          <w:numId w:val="3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Promocja zdrowia psychicznego i zapobieganie zaburzeniom psychicznym.</w:t>
      </w:r>
    </w:p>
    <w:p w14:paraId="4D60D9D9" w14:textId="77777777" w:rsidR="00562D25" w:rsidRPr="001C0CA8" w:rsidRDefault="00562D25" w:rsidP="00384076">
      <w:pPr>
        <w:pStyle w:val="Akapitzlist"/>
        <w:numPr>
          <w:ilvl w:val="0"/>
          <w:numId w:val="3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Zapewnienie osobom z zaburzeniami psychicznymi opieki specjalistycznej.</w:t>
      </w:r>
    </w:p>
    <w:p w14:paraId="17922EF4" w14:textId="77777777" w:rsidR="00562D25" w:rsidRPr="001C0CA8" w:rsidRDefault="00562D25" w:rsidP="00384076">
      <w:pPr>
        <w:pStyle w:val="Akapitzlist"/>
        <w:numPr>
          <w:ilvl w:val="0"/>
          <w:numId w:val="3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Zwiększenie integracji społecznej osób z zaburzeniami psychicznymi.</w:t>
      </w:r>
    </w:p>
    <w:p w14:paraId="5E20074D" w14:textId="77777777" w:rsidR="00562D25" w:rsidRPr="001C0CA8" w:rsidRDefault="00562D25" w:rsidP="00384076">
      <w:pPr>
        <w:pStyle w:val="Akapitzlist"/>
        <w:numPr>
          <w:ilvl w:val="0"/>
          <w:numId w:val="3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Stworzenie dedykowanego systemu do zarzadzania działaniami z zakresu ochrony zdrowia psychicznego na szczeblu samorządowym.</w:t>
      </w:r>
    </w:p>
    <w:p w14:paraId="70F381AF" w14:textId="77777777" w:rsidR="00562D25" w:rsidRPr="001C0CA8" w:rsidRDefault="00562D25" w:rsidP="001C0CA8">
      <w:pPr>
        <w:spacing w:line="276" w:lineRule="auto"/>
        <w:ind w:right="-6"/>
        <w:jc w:val="both"/>
        <w:rPr>
          <w:rFonts w:cstheme="minorHAnsi"/>
        </w:rPr>
      </w:pPr>
    </w:p>
    <w:p w14:paraId="5AC0136A" w14:textId="67069A9C" w:rsidR="004B5EC2" w:rsidRPr="001C0CA8" w:rsidRDefault="00621DCA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37" w:name="_Toc213970803"/>
      <w:r>
        <w:rPr>
          <w:rFonts w:asciiTheme="minorHAnsi" w:hAnsiTheme="minorHAnsi" w:cstheme="minorHAnsi"/>
        </w:rPr>
        <w:t xml:space="preserve">Działanie </w:t>
      </w:r>
      <w:r w:rsidR="004B5EC2" w:rsidRPr="001C0CA8">
        <w:rPr>
          <w:rFonts w:asciiTheme="minorHAnsi" w:hAnsiTheme="minorHAnsi" w:cstheme="minorHAnsi"/>
        </w:rPr>
        <w:t>szczegółow</w:t>
      </w:r>
      <w:r>
        <w:rPr>
          <w:rFonts w:asciiTheme="minorHAnsi" w:hAnsiTheme="minorHAnsi" w:cstheme="minorHAnsi"/>
        </w:rPr>
        <w:t>e</w:t>
      </w:r>
      <w:r w:rsidR="004B5EC2" w:rsidRPr="001C0CA8">
        <w:rPr>
          <w:rFonts w:asciiTheme="minorHAnsi" w:hAnsiTheme="minorHAnsi" w:cstheme="minorHAnsi"/>
        </w:rPr>
        <w:t xml:space="preserve"> 1: Promocja zdrowia psychicznego i zapobieganie zaburzeniom psychicznym</w:t>
      </w:r>
      <w:bookmarkEnd w:id="37"/>
    </w:p>
    <w:p w14:paraId="15B5A992" w14:textId="48A9BED2" w:rsidR="004B5EC2" w:rsidRPr="001C0CA8" w:rsidRDefault="004B5EC2" w:rsidP="00384076">
      <w:pPr>
        <w:pStyle w:val="Akapitzlist"/>
        <w:numPr>
          <w:ilvl w:val="0"/>
          <w:numId w:val="1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czas realizacji</w:t>
      </w:r>
      <w:r w:rsidRPr="001C0CA8">
        <w:rPr>
          <w:rFonts w:cstheme="minorHAnsi"/>
        </w:rPr>
        <w:t>:</w:t>
      </w:r>
      <w:r w:rsidR="00765D87">
        <w:rPr>
          <w:rFonts w:cstheme="minorHAnsi"/>
        </w:rPr>
        <w:t xml:space="preserve"> lata </w:t>
      </w:r>
      <w:r w:rsidR="00D541A8">
        <w:rPr>
          <w:rFonts w:cstheme="minorHAnsi"/>
        </w:rPr>
        <w:t>202</w:t>
      </w:r>
      <w:r w:rsidR="00765D87">
        <w:rPr>
          <w:rFonts w:cstheme="minorHAnsi"/>
        </w:rPr>
        <w:t>6 -2028</w:t>
      </w:r>
      <w:r w:rsidR="00D541A8">
        <w:rPr>
          <w:rFonts w:cstheme="minorHAnsi"/>
        </w:rPr>
        <w:t xml:space="preserve"> </w:t>
      </w:r>
    </w:p>
    <w:p w14:paraId="7536F444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lastRenderedPageBreak/>
        <w:t>realizatorzy</w:t>
      </w:r>
      <w:r w:rsidRPr="001C0CA8">
        <w:rPr>
          <w:rFonts w:cstheme="minorHAnsi"/>
        </w:rPr>
        <w:t>: jednostki organizacyjne gminy oraz wszystkie inne podmioty wykonujące zadania na rzecz osób z trudnościami i w kryzysach psychicznych oraz z zaburzeniami psychicznymi</w:t>
      </w:r>
    </w:p>
    <w:p w14:paraId="5845D7AD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zadania</w:t>
      </w:r>
      <w:r w:rsidRPr="001C0CA8">
        <w:rPr>
          <w:rFonts w:cstheme="minorHAnsi"/>
        </w:rPr>
        <w:t>:</w:t>
      </w:r>
    </w:p>
    <w:p w14:paraId="0A6FF52C" w14:textId="77777777" w:rsidR="00E65F3E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zwiększanie świadomości społecznej w obszarze problematyki zdrowia psychicznego poprzez aktywizację lokalnej społeczności</w:t>
      </w:r>
    </w:p>
    <w:p w14:paraId="041D4CFD" w14:textId="77777777" w:rsidR="004B5EC2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 </w:t>
      </w:r>
      <w:r w:rsidR="004B5EC2" w:rsidRPr="001C0CA8">
        <w:rPr>
          <w:rFonts w:cstheme="minorHAnsi"/>
        </w:rPr>
        <w:t>opracowanie materiałów informacyjno-edukacyjnych na temat ochrony zdrowia psychicznego;</w:t>
      </w:r>
    </w:p>
    <w:p w14:paraId="731F3BA2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realizacja kampanii społecznych na rzecz podnoszenia wiedzy i świadomości mieszkańców gminy na temat ochrony zdrowia psychicznego w szczególności dot. zaburzeń psychicznych, zaburzeń osobowości, depresji, prób samobójczych i innych trudności psychicznych;</w:t>
      </w:r>
    </w:p>
    <w:p w14:paraId="103F98C3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realizacja projektów informacyjno-edukacyjnych sprzyjającym zmianie postaw społecznych mieszkańców gminy w szczególności kształtujących postawę zrozumienia i akceptacji oraz przeciwdziałającym dyskryminacji wobec osób z zaburzeniami psychicznymi;</w:t>
      </w:r>
    </w:p>
    <w:p w14:paraId="72D41B52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opracowanie działań prewencyjnych dla dzieci i młodzieży mających na celu wczesną ochronę zdrowia psychicznego poprzez kształtowanie postaw harmonijnego rozwoju, kształtowanie umiejętności społecznych oraz poprawę funkcjonowania emocjonalnego;</w:t>
      </w:r>
    </w:p>
    <w:p w14:paraId="4E29189E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realizacja programów informacyjno-edukacyjnych z zakresu seksualności oraz rozwoju emocjonalnego i ich znaczenia w życiu człowieka;</w:t>
      </w:r>
    </w:p>
    <w:p w14:paraId="19A23A98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realizacja projektów informacyjno-edukacyjnych oraz kampanii społecznych z wykorzystaniem </w:t>
      </w:r>
      <w:proofErr w:type="spellStart"/>
      <w:r w:rsidRPr="001C0CA8">
        <w:rPr>
          <w:rFonts w:cstheme="minorHAnsi"/>
          <w:i/>
        </w:rPr>
        <w:t>social</w:t>
      </w:r>
      <w:proofErr w:type="spellEnd"/>
      <w:r w:rsidRPr="001C0CA8">
        <w:rPr>
          <w:rFonts w:cstheme="minorHAnsi"/>
          <w:i/>
        </w:rPr>
        <w:t xml:space="preserve"> mediów</w:t>
      </w:r>
      <w:r w:rsidRPr="001C0CA8">
        <w:rPr>
          <w:rFonts w:cstheme="minorHAnsi"/>
        </w:rPr>
        <w:t xml:space="preserve"> dotyczących konsekwencji zdrowotnych uzależnienia od substancji psychoaktywnych, nikotyny oraz alkoholu;</w:t>
      </w:r>
    </w:p>
    <w:p w14:paraId="7FAEA0D9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realizacja projektów informacyjno-edukacyjnych oraz kampanii społecznych dotyczących przeciwdziałania uzależnieniom behawioralnym (zaburzeń odżywiania, uzależnieniu od hazardu, </w:t>
      </w:r>
      <w:proofErr w:type="spellStart"/>
      <w:r w:rsidRPr="001C0CA8">
        <w:rPr>
          <w:rFonts w:cstheme="minorHAnsi"/>
        </w:rPr>
        <w:t>internetu</w:t>
      </w:r>
      <w:proofErr w:type="spellEnd"/>
      <w:r w:rsidRPr="001C0CA8">
        <w:rPr>
          <w:rFonts w:cstheme="minorHAnsi"/>
        </w:rPr>
        <w:t>, gier komputerowych, pornografii i seksu);</w:t>
      </w:r>
    </w:p>
    <w:p w14:paraId="695D978C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wczesna identyfikacja zaburzeń zachowania wśród dzieci i młodzieży;</w:t>
      </w:r>
    </w:p>
    <w:p w14:paraId="468BB34B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badania przesiewowe dzieci dotyczące stopnia rozwoju </w:t>
      </w:r>
      <w:proofErr w:type="spellStart"/>
      <w:r w:rsidRPr="001C0CA8">
        <w:rPr>
          <w:rFonts w:cstheme="minorHAnsi"/>
        </w:rPr>
        <w:t>psycho</w:t>
      </w:r>
      <w:proofErr w:type="spellEnd"/>
      <w:r w:rsidRPr="001C0CA8">
        <w:rPr>
          <w:rFonts w:cstheme="minorHAnsi"/>
        </w:rPr>
        <w:t>- fizycznego dla dzieci w wieku przedszkolnym oraz klasach 1-3 szkół podstawowych w celu wdrożenia szybkiej ścieżki dla dalszych badań neuropsychiatrycznych.</w:t>
      </w:r>
    </w:p>
    <w:p w14:paraId="786A317D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skuteczne działania osłonowe jednostek pomocy społecznej zapewniające bezpieczeństwo socjalne ofiarom przemocy domowej.</w:t>
      </w:r>
    </w:p>
    <w:p w14:paraId="1CF9822C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wskaźniki rezultatu</w:t>
      </w:r>
      <w:r w:rsidRPr="001C0CA8">
        <w:rPr>
          <w:rFonts w:cstheme="minorHAnsi"/>
        </w:rPr>
        <w:t>:</w:t>
      </w:r>
    </w:p>
    <w:p w14:paraId="2B038BE8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zrealizowanych kampanii informacyjno-edukacyjnych służących podniesieniu wartości zdrowia psychicznego i ograniczenia zjawisk mu zagrażających;</w:t>
      </w:r>
    </w:p>
    <w:p w14:paraId="421B066B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>liczba opracowanych i rozdysponowanych materiałów informacyjno-edukacyjnych pod postacią: ulotek, plakatów, folderów informacyjnych, banerów;</w:t>
      </w:r>
    </w:p>
    <w:p w14:paraId="21D2071F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beneficjentów programów i projektów;</w:t>
      </w:r>
    </w:p>
    <w:p w14:paraId="1167F859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postów na FB/</w:t>
      </w:r>
      <w:proofErr w:type="spellStart"/>
      <w:r w:rsidRPr="001C0CA8">
        <w:rPr>
          <w:rFonts w:cstheme="minorHAnsi"/>
        </w:rPr>
        <w:t>Insta</w:t>
      </w:r>
      <w:proofErr w:type="spellEnd"/>
      <w:r w:rsidRPr="001C0CA8">
        <w:rPr>
          <w:rFonts w:cstheme="minorHAnsi"/>
        </w:rPr>
        <w:t xml:space="preserve"> oraz ich zasięg;</w:t>
      </w:r>
    </w:p>
    <w:p w14:paraId="5CAF17C4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zrealizowanych prelekcji w szkołach;</w:t>
      </w:r>
    </w:p>
    <w:p w14:paraId="442FA533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dzieci i młodzieży skierowanych na badania do poradni psychologiczno-pedagogicznych;</w:t>
      </w:r>
    </w:p>
    <w:p w14:paraId="72E17E0D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liczba dzieci w wieku przedszkolnym i wczesnoszkolnym skierowanych na badania </w:t>
      </w:r>
      <w:proofErr w:type="spellStart"/>
      <w:r w:rsidRPr="001C0CA8">
        <w:rPr>
          <w:rFonts w:cstheme="minorHAnsi"/>
        </w:rPr>
        <w:t>neuropsychiatrychne</w:t>
      </w:r>
      <w:proofErr w:type="spellEnd"/>
      <w:r w:rsidRPr="001C0CA8">
        <w:rPr>
          <w:rFonts w:cstheme="minorHAnsi"/>
        </w:rPr>
        <w:t>;</w:t>
      </w:r>
    </w:p>
    <w:p w14:paraId="4FADA179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osób objętych pracą socjalną;</w:t>
      </w:r>
    </w:p>
    <w:p w14:paraId="5318763F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liczba założonych </w:t>
      </w:r>
      <w:r w:rsidRPr="001C0CA8">
        <w:rPr>
          <w:rFonts w:cstheme="minorHAnsi"/>
          <w:i/>
        </w:rPr>
        <w:t>niebieskich kart</w:t>
      </w:r>
      <w:r w:rsidRPr="001C0CA8">
        <w:rPr>
          <w:rFonts w:cstheme="minorHAnsi"/>
        </w:rPr>
        <w:t>;</w:t>
      </w:r>
    </w:p>
    <w:p w14:paraId="6C7D402D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mieszkańców Gminy Kleszczów prezentujących postawę zrozumienia i akceptacji oraz przeciwdziałających dyskryminacji wobec osób z zaburzeniami psychicznymi;</w:t>
      </w:r>
    </w:p>
    <w:p w14:paraId="1C13F0C4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mieszkańców oceniających pozytywnie swój dobrostan psychiczny.</w:t>
      </w:r>
    </w:p>
    <w:p w14:paraId="440850C4" w14:textId="02E5AAE8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0E0F4693" w14:textId="73758A7B" w:rsidR="004B5EC2" w:rsidRPr="001C0CA8" w:rsidRDefault="00621DCA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38" w:name="_Toc213970804"/>
      <w:r>
        <w:rPr>
          <w:rFonts w:asciiTheme="minorHAnsi" w:hAnsiTheme="minorHAnsi" w:cstheme="minorHAnsi"/>
        </w:rPr>
        <w:t xml:space="preserve">Działanie </w:t>
      </w:r>
      <w:r w:rsidRPr="001C0CA8">
        <w:rPr>
          <w:rFonts w:asciiTheme="minorHAnsi" w:hAnsiTheme="minorHAnsi" w:cstheme="minorHAnsi"/>
        </w:rPr>
        <w:t>szczegółow</w:t>
      </w:r>
      <w:r>
        <w:rPr>
          <w:rFonts w:asciiTheme="minorHAnsi" w:hAnsiTheme="minorHAnsi" w:cstheme="minorHAnsi"/>
        </w:rPr>
        <w:t>e</w:t>
      </w:r>
      <w:r w:rsidRPr="001C0CA8">
        <w:rPr>
          <w:rFonts w:asciiTheme="minorHAnsi" w:hAnsiTheme="minorHAnsi" w:cstheme="minorHAnsi"/>
        </w:rPr>
        <w:t xml:space="preserve"> </w:t>
      </w:r>
      <w:r w:rsidR="004B5EC2" w:rsidRPr="001C0CA8">
        <w:rPr>
          <w:rFonts w:asciiTheme="minorHAnsi" w:hAnsiTheme="minorHAnsi" w:cstheme="minorHAnsi"/>
        </w:rPr>
        <w:t>2: Zapewnienie osobom z zaburzeniami psychicznymi opieki specjalistycznej</w:t>
      </w:r>
      <w:bookmarkEnd w:id="38"/>
    </w:p>
    <w:p w14:paraId="7B1320EF" w14:textId="0F04447E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czas realizacji</w:t>
      </w:r>
      <w:r w:rsidRPr="001C0CA8">
        <w:rPr>
          <w:rFonts w:cstheme="minorHAnsi"/>
        </w:rPr>
        <w:t xml:space="preserve">: </w:t>
      </w:r>
      <w:r w:rsidR="00765D87">
        <w:rPr>
          <w:rFonts w:cstheme="minorHAnsi"/>
        </w:rPr>
        <w:t>lata 2026 -2028</w:t>
      </w:r>
    </w:p>
    <w:p w14:paraId="27E35F1F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realizatorzy</w:t>
      </w:r>
      <w:r w:rsidRPr="001C0CA8">
        <w:rPr>
          <w:rFonts w:cstheme="minorHAnsi"/>
        </w:rPr>
        <w:t>: jednostki organizacyjne gminy oraz wszystkie inne podmioty wykonujące zadania na rzecz osób z trudnościami i w kryzysach psychicznych oraz z zaburzeniami psychicznymi</w:t>
      </w:r>
    </w:p>
    <w:p w14:paraId="58C4EA1F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zadania:</w:t>
      </w:r>
    </w:p>
    <w:p w14:paraId="15569A81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prowadzenie systemowej diagnozy funkcjonalnej w tym:</w:t>
      </w:r>
    </w:p>
    <w:p w14:paraId="36720847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diagnostyka dzieci 0-3 lat oraz dzieci w wieku przedszkolnym;</w:t>
      </w:r>
    </w:p>
    <w:p w14:paraId="4FB45539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diagnoza funkcjonalna dzieci i młodzieży;</w:t>
      </w:r>
    </w:p>
    <w:p w14:paraId="543645D8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diagnoza osób dorosłych;</w:t>
      </w:r>
    </w:p>
    <w:p w14:paraId="41225D04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diagnoza seniorów.</w:t>
      </w:r>
    </w:p>
    <w:p w14:paraId="5E572B5B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zapewnienie kompleksowych działań dla osób potrzebujących oraz ich rodzin w szczególności dla osób:</w:t>
      </w:r>
    </w:p>
    <w:p w14:paraId="51273825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dotkniętych kryzysem psychicznym;</w:t>
      </w:r>
    </w:p>
    <w:p w14:paraId="68A1C778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 próbie samobójczej lub zagrożonych podjęciem próby samobójczej;</w:t>
      </w:r>
    </w:p>
    <w:p w14:paraId="216E333E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 depresją i innymi zaburzeniami afektywnymi;</w:t>
      </w:r>
    </w:p>
    <w:p w14:paraId="1BB0938A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 zaburzeniami osobowości i zachowania;</w:t>
      </w:r>
    </w:p>
    <w:p w14:paraId="6018C995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 zaburzeniami psychotycznymi;</w:t>
      </w:r>
    </w:p>
    <w:p w14:paraId="31FA38AA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 zaburzeniami nerwicowymi;</w:t>
      </w:r>
    </w:p>
    <w:p w14:paraId="675C9BEF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uzależnionych od substancji psychoaktywnych, alkoholu oraz od czynników behawioralnych;</w:t>
      </w:r>
    </w:p>
    <w:p w14:paraId="66D71948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ofiar i sprawców przemocy.</w:t>
      </w:r>
    </w:p>
    <w:p w14:paraId="64F1C9D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organizacja wsparcia zewnętrznego w sytuacji wystąpienia kryzysu w tym:</w:t>
      </w:r>
    </w:p>
    <w:p w14:paraId="2AD9A336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>współpraca gminnego ośrodka pomocy społecznej z instytucjami opieki psychiatrycznej oraz POZ;</w:t>
      </w:r>
    </w:p>
    <w:p w14:paraId="7A57217C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zapewnienie miejsc do realizacji specjalistycznych świadczeń zdrowotnych dla osób z zaburzeniami psychicznymi;</w:t>
      </w:r>
    </w:p>
    <w:p w14:paraId="7BAC8E33" w14:textId="77777777" w:rsidR="004B5EC2" w:rsidRPr="001C0CA8" w:rsidRDefault="004B5EC2" w:rsidP="00384076">
      <w:pPr>
        <w:pStyle w:val="Akapitzlist"/>
        <w:numPr>
          <w:ilvl w:val="2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zapewnienie specjalistycznych usług opiekuńczych.</w:t>
      </w:r>
    </w:p>
    <w:p w14:paraId="25D839FB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upowszechnienie środowiskowych form interwencji w tym </w:t>
      </w:r>
      <w:proofErr w:type="spellStart"/>
      <w:r w:rsidRPr="001C0CA8">
        <w:rPr>
          <w:rFonts w:cstheme="minorHAnsi"/>
          <w:i/>
        </w:rPr>
        <w:t>streetworkerskich</w:t>
      </w:r>
      <w:proofErr w:type="spellEnd"/>
      <w:r w:rsidRPr="001C0CA8">
        <w:rPr>
          <w:rFonts w:cstheme="minorHAnsi"/>
        </w:rPr>
        <w:t>;</w:t>
      </w:r>
    </w:p>
    <w:p w14:paraId="73352AF9" w14:textId="77777777" w:rsidR="00E65F3E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znoszenie barier w dostępie do wczesnej pomocy psychospołecznej;</w:t>
      </w:r>
    </w:p>
    <w:p w14:paraId="59BE75A9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wspieranie programów mieszkalnictw wspomaganego szczególnie dla ofiar przemocy;</w:t>
      </w:r>
    </w:p>
    <w:p w14:paraId="7AB4C11D" w14:textId="77777777" w:rsidR="00E65F3E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rozwój wsparcia społecznego dla osób z zaburzeniami psychicznymi;</w:t>
      </w:r>
    </w:p>
    <w:p w14:paraId="036164E2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upowszechnianie informacji o dostępnych formach opieki zdrowotnej.</w:t>
      </w:r>
    </w:p>
    <w:p w14:paraId="4A67E26E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wskaźniki rezultatu:</w:t>
      </w:r>
    </w:p>
    <w:p w14:paraId="0E6675DF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beneficjentów wczesnej interwencji diagnostycznej i terapeutycznej;</w:t>
      </w:r>
    </w:p>
    <w:p w14:paraId="0BC4B2AC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osób skierowanych na konsultacje psychiatryczne w danym roku;</w:t>
      </w:r>
    </w:p>
    <w:p w14:paraId="14072EF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beneficjentów zadowolonych ze skuteczności interwencji;</w:t>
      </w:r>
    </w:p>
    <w:p w14:paraId="72A1F306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ocena zadowolenia beneficjentów z dostępności do poszczególnych form wsparcia i opieki zdrowotnej;</w:t>
      </w:r>
    </w:p>
    <w:p w14:paraId="49F534F3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i zasięg opublikowanych informacji o dostępnych formach opieki.</w:t>
      </w:r>
    </w:p>
    <w:p w14:paraId="5EFD2D36" w14:textId="7F4E88DE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31BC4FC7" w14:textId="324854C1" w:rsidR="004B5EC2" w:rsidRPr="001C0CA8" w:rsidRDefault="00621DCA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39" w:name="_Toc213970805"/>
      <w:r>
        <w:rPr>
          <w:rFonts w:asciiTheme="minorHAnsi" w:hAnsiTheme="minorHAnsi" w:cstheme="minorHAnsi"/>
        </w:rPr>
        <w:t xml:space="preserve">Działanie </w:t>
      </w:r>
      <w:r w:rsidRPr="001C0CA8">
        <w:rPr>
          <w:rFonts w:asciiTheme="minorHAnsi" w:hAnsiTheme="minorHAnsi" w:cstheme="minorHAnsi"/>
        </w:rPr>
        <w:t>szczegółow</w:t>
      </w:r>
      <w:r>
        <w:rPr>
          <w:rFonts w:asciiTheme="minorHAnsi" w:hAnsiTheme="minorHAnsi" w:cstheme="minorHAnsi"/>
        </w:rPr>
        <w:t>e</w:t>
      </w:r>
      <w:r w:rsidRPr="001C0CA8">
        <w:rPr>
          <w:rFonts w:asciiTheme="minorHAnsi" w:hAnsiTheme="minorHAnsi" w:cstheme="minorHAnsi"/>
        </w:rPr>
        <w:t xml:space="preserve"> </w:t>
      </w:r>
      <w:r w:rsidR="004B5EC2" w:rsidRPr="001C0CA8">
        <w:rPr>
          <w:rFonts w:asciiTheme="minorHAnsi" w:hAnsiTheme="minorHAnsi" w:cstheme="minorHAnsi"/>
        </w:rPr>
        <w:t>3: Zwiększenie integracji społecznej osób z zaburzeniami psychicznymi</w:t>
      </w:r>
      <w:bookmarkEnd w:id="39"/>
    </w:p>
    <w:p w14:paraId="204D52FF" w14:textId="55430B01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czas realizacji</w:t>
      </w:r>
      <w:r w:rsidRPr="001C0CA8">
        <w:rPr>
          <w:rFonts w:cstheme="minorHAnsi"/>
        </w:rPr>
        <w:t xml:space="preserve">: </w:t>
      </w:r>
      <w:r w:rsidR="00765D87">
        <w:rPr>
          <w:rFonts w:cstheme="minorHAnsi"/>
        </w:rPr>
        <w:t>lata 2026 -2028</w:t>
      </w:r>
    </w:p>
    <w:p w14:paraId="5175C1F9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realizatorzy</w:t>
      </w:r>
      <w:r w:rsidRPr="001C0CA8">
        <w:rPr>
          <w:rFonts w:cstheme="minorHAnsi"/>
        </w:rPr>
        <w:t>: jednostki organizacyjne gminy oraz wszystkie inne podmioty wykonujące zadania na rzecz osób z trudnościami i w kryzysach psychicznych oraz z zaburzeniami psychicznymi</w:t>
      </w:r>
    </w:p>
    <w:p w14:paraId="2D9F5648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zadania:</w:t>
      </w:r>
    </w:p>
    <w:p w14:paraId="54BDE66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opracowanie długofalowych programów integracyjnych zapobiegających nawrotom choroby;</w:t>
      </w:r>
    </w:p>
    <w:p w14:paraId="143D5DAE" w14:textId="77777777" w:rsidR="00E65F3E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zbudowanie zintegrowanego systemu pomocy i wsparcia środowiskowego na rzecz osób niepełnosprawnych i chorych psychicznie oraz członków ich rodzin;</w:t>
      </w:r>
    </w:p>
    <w:p w14:paraId="113FA8A4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opracowywanie indywidualnych planów dla osób po zakończonej terapii np. wychodzenia z kryzysu, przemocy itp.;</w:t>
      </w:r>
    </w:p>
    <w:p w14:paraId="5235598B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tworzenie warunków do realizacji wsparcia dziennej opieki nad pacjentem w tym: oddziałów dziennych, ośrodków ambulatoryjnych, domów samopomocy, specjalistycznych ośrodków dla dzieci, punktów wsparcia środowiskowego, dziennych domów pomocy, klubów oraz placówek terapeutycznych;</w:t>
      </w:r>
    </w:p>
    <w:p w14:paraId="63B90BA6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poszerzenie oferty wsparcia środowiskowego poprzez rozszerzenie usług opiekuńczych, psychiatrii środowiskowej, zespołów interwencyjnych, pracy socjalnej oraz </w:t>
      </w:r>
      <w:proofErr w:type="spellStart"/>
      <w:r w:rsidRPr="001C0CA8">
        <w:rPr>
          <w:rFonts w:cstheme="minorHAnsi"/>
        </w:rPr>
        <w:t>teleopieki</w:t>
      </w:r>
      <w:proofErr w:type="spellEnd"/>
      <w:r w:rsidRPr="001C0CA8">
        <w:rPr>
          <w:rFonts w:cstheme="minorHAnsi"/>
        </w:rPr>
        <w:t>;</w:t>
      </w:r>
    </w:p>
    <w:p w14:paraId="4D00DD8F" w14:textId="77777777" w:rsidR="00C056AA" w:rsidRPr="001C0CA8" w:rsidRDefault="00C056AA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>promowanie zdrowego stylu życia, utrzymywania kontaktów społecznych i aktywności społecznej wśród osób starszych co wpłynie na poprawę ich zdrowia psychicznego;</w:t>
      </w:r>
    </w:p>
    <w:p w14:paraId="35409343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dostosowanie do programu całodobowego wsparcia instytucjonalnego w tym rodzinnych domów pomocy społecznej, hosteli, szpitali lub oddziałów psychiatrycznych, placówek terapii uzależnień;</w:t>
      </w:r>
    </w:p>
    <w:p w14:paraId="095E42C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aktywizacja zawodowa adresatów programu poprzez wspieranie działań mających na celu pozyskanie pracodawców, którzy będą zatrudniać osoby z zaburzeniami psychicznymi;</w:t>
      </w:r>
    </w:p>
    <w:p w14:paraId="003503DF" w14:textId="77777777" w:rsidR="00C056AA" w:rsidRPr="001C0CA8" w:rsidRDefault="00C056AA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stworzenie zintegrowanego systemu pomocy i wsparcia środowiskowego osobom starszym, schorowanym z powodu przewlekłej choroby oraz o obniżonej sprawności;</w:t>
      </w:r>
    </w:p>
    <w:p w14:paraId="0CE2363D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wsparcie programów aktywizacji zawodowej adresatów programu poprzez kursy, szkolenia, praktyki i staże;</w:t>
      </w:r>
    </w:p>
    <w:p w14:paraId="5D478CC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realizacja zajęć socjoterapeutycznych w szkołach i świetlicach w celu zapewnienia sprzyjających warunków do integracji w środowisku szkolnym;</w:t>
      </w:r>
    </w:p>
    <w:p w14:paraId="1CF1064E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wspieranie oferty zajęć dla uczniów ze specjalnymi potrzebami edukacyjnymi;</w:t>
      </w:r>
    </w:p>
    <w:p w14:paraId="658B9C3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realizacja działań mających na celu zapewnienie opiekunów prawnych dla osób z zaburzeniami psychicznymi;</w:t>
      </w:r>
    </w:p>
    <w:p w14:paraId="37F53842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realizacja programów dotyczących pomocy psychologicznej dla osób żyjących z osobą chorą przewlekle;</w:t>
      </w:r>
    </w:p>
    <w:p w14:paraId="557C17FD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wskaźniki rezultatu:</w:t>
      </w:r>
    </w:p>
    <w:p w14:paraId="14B120DA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wdrożonych programów, projektów i działań podjętych w celu aktywizacji społecznej, odzyskania samodzielności oraz powrócenia do pełnienia ról społecznych;</w:t>
      </w:r>
    </w:p>
    <w:p w14:paraId="6A45F9CC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beneficjentów biorących udział w realizacji poszczególnych programów;</w:t>
      </w:r>
    </w:p>
    <w:p w14:paraId="198D0691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beneficjentów zadowolonych z wdrożonych programów;</w:t>
      </w:r>
    </w:p>
    <w:p w14:paraId="52419B07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beneficjentów, którzy powrócili do pełnienia ról społecznych;</w:t>
      </w:r>
    </w:p>
    <w:p w14:paraId="39E537C8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ocena zadowolenia beneficjentów z dostępności programów pomocowych;</w:t>
      </w:r>
    </w:p>
    <w:p w14:paraId="0A200D53" w14:textId="3717902A" w:rsidR="004B5EC2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zorganizowanych imprez, spotkań integracyjnych oraz liczba ich uczestników.</w:t>
      </w:r>
    </w:p>
    <w:p w14:paraId="5C003808" w14:textId="77777777" w:rsidR="00621DCA" w:rsidRPr="00621DCA" w:rsidRDefault="00621DCA" w:rsidP="00621DCA">
      <w:pPr>
        <w:pStyle w:val="Akapitzlist"/>
        <w:spacing w:line="276" w:lineRule="auto"/>
        <w:ind w:left="1440" w:right="-6"/>
        <w:jc w:val="both"/>
        <w:rPr>
          <w:rFonts w:cstheme="minorHAnsi"/>
        </w:rPr>
      </w:pPr>
    </w:p>
    <w:p w14:paraId="0AABDD02" w14:textId="0B3399F9" w:rsidR="004B5EC2" w:rsidRPr="001C0CA8" w:rsidRDefault="00621DCA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0" w:name="_Toc213970806"/>
      <w:r>
        <w:rPr>
          <w:rFonts w:asciiTheme="minorHAnsi" w:hAnsiTheme="minorHAnsi" w:cstheme="minorHAnsi"/>
        </w:rPr>
        <w:t xml:space="preserve">Działanie </w:t>
      </w:r>
      <w:r w:rsidRPr="001C0CA8">
        <w:rPr>
          <w:rFonts w:asciiTheme="minorHAnsi" w:hAnsiTheme="minorHAnsi" w:cstheme="minorHAnsi"/>
        </w:rPr>
        <w:t>szczegółow</w:t>
      </w:r>
      <w:r>
        <w:rPr>
          <w:rFonts w:asciiTheme="minorHAnsi" w:hAnsiTheme="minorHAnsi" w:cstheme="minorHAnsi"/>
        </w:rPr>
        <w:t>e</w:t>
      </w:r>
      <w:r w:rsidRPr="001C0CA8">
        <w:rPr>
          <w:rFonts w:asciiTheme="minorHAnsi" w:hAnsiTheme="minorHAnsi" w:cstheme="minorHAnsi"/>
        </w:rPr>
        <w:t xml:space="preserve"> </w:t>
      </w:r>
      <w:r w:rsidR="004B5EC2" w:rsidRPr="001C0CA8">
        <w:rPr>
          <w:rFonts w:asciiTheme="minorHAnsi" w:hAnsiTheme="minorHAnsi" w:cstheme="minorHAnsi"/>
        </w:rPr>
        <w:t>4: Stworzenie dedykowanego systemu do zarzadzania działaniami z zakresu ochrony zdrowia psychicznego na szczeblu samorządowym</w:t>
      </w:r>
      <w:bookmarkEnd w:id="40"/>
    </w:p>
    <w:p w14:paraId="7E4A3D83" w14:textId="0279409A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czas realizacji</w:t>
      </w:r>
      <w:r w:rsidRPr="001C0CA8">
        <w:rPr>
          <w:rFonts w:cstheme="minorHAnsi"/>
        </w:rPr>
        <w:t xml:space="preserve">: </w:t>
      </w:r>
      <w:r w:rsidR="00765D87">
        <w:rPr>
          <w:rFonts w:cstheme="minorHAnsi"/>
        </w:rPr>
        <w:t>lata 2026 -2028</w:t>
      </w:r>
    </w:p>
    <w:p w14:paraId="0126B5BE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b/>
        </w:rPr>
        <w:t>realizatorzy</w:t>
      </w:r>
      <w:r w:rsidRPr="001C0CA8">
        <w:rPr>
          <w:rFonts w:cstheme="minorHAnsi"/>
        </w:rPr>
        <w:t>: jednostki organizacyjne gminy oraz wszystkie inne podmioty wykonujące zadania na rzecz osób z trudnościami i w kryzysach psychicznych oraz z zaburzeniami psychicznymi</w:t>
      </w:r>
    </w:p>
    <w:p w14:paraId="4516E3C2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zadania:</w:t>
      </w:r>
    </w:p>
    <w:p w14:paraId="1A2C69FD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powołanie zespołu koordynującego działania i realizację poszczególnych celów szczegółowych;</w:t>
      </w:r>
    </w:p>
    <w:p w14:paraId="34EACC0D" w14:textId="10B16FF6" w:rsidR="00E65F3E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lastRenderedPageBreak/>
        <w:t xml:space="preserve">edukacja publiczna w zakresie przeciwdziałania problemom związanych z używaniem substancji psychoaktywnych, uzależnieniami behawioralnymi i innymi </w:t>
      </w:r>
      <w:proofErr w:type="spellStart"/>
      <w:r w:rsidRPr="001C0CA8">
        <w:rPr>
          <w:rFonts w:cstheme="minorHAnsi"/>
        </w:rPr>
        <w:t>zachowaniami</w:t>
      </w:r>
      <w:proofErr w:type="spellEnd"/>
      <w:r w:rsidRPr="001C0CA8">
        <w:rPr>
          <w:rFonts w:cstheme="minorHAnsi"/>
        </w:rPr>
        <w:t xml:space="preserve"> </w:t>
      </w:r>
      <w:r w:rsidR="00B9137C" w:rsidRPr="001C0CA8">
        <w:rPr>
          <w:rFonts w:cstheme="minorHAnsi"/>
        </w:rPr>
        <w:t>ryzykownymi</w:t>
      </w:r>
      <w:r w:rsidRPr="001C0CA8">
        <w:rPr>
          <w:rFonts w:cstheme="minorHAnsi"/>
        </w:rPr>
        <w:t>;</w:t>
      </w:r>
    </w:p>
    <w:p w14:paraId="2EA2F0F4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opracowanie metod zarządzania osobami w kryzysie psychicznym i ich rodzin przy projekcie włączania ich w życie społeczne;</w:t>
      </w:r>
    </w:p>
    <w:p w14:paraId="3C029F80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tworzenie standardów postępowania dla poszczególnych działań;</w:t>
      </w:r>
    </w:p>
    <w:p w14:paraId="4BADC9B1" w14:textId="77777777" w:rsidR="00E65F3E" w:rsidRPr="001C0CA8" w:rsidRDefault="00E65F3E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pomoc społeczna osobom uzależnionym i rodzinom osób uzależnionych dotkniętym ubóstwem i wykluczeniem społecznym oraz integrowanie ze środowiskiem lokalnym tych osób z wykorzystaniem pracy socjalnej i kontraktu socjalnego;</w:t>
      </w:r>
    </w:p>
    <w:p w14:paraId="651F5D1F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monitorowanie dostępności i kolejek oczekiwania do placówek ochrony zdrowia oraz instytucji realizujących program;</w:t>
      </w:r>
    </w:p>
    <w:p w14:paraId="7F445596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stałe monitorowanie stopnia realizacji programu;</w:t>
      </w:r>
    </w:p>
    <w:p w14:paraId="7B9447D6" w14:textId="77777777" w:rsidR="00C056AA" w:rsidRPr="001C0CA8" w:rsidRDefault="00C056AA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tworzenie i funkcjonowanie gminnego systemu przeciwdziałania przemocy w rodzinie;</w:t>
      </w:r>
    </w:p>
    <w:p w14:paraId="0294CF9D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utworzenie punktu informacyjnego (stacjonarny, </w:t>
      </w:r>
      <w:proofErr w:type="spellStart"/>
      <w:r w:rsidRPr="001C0CA8">
        <w:rPr>
          <w:rFonts w:cstheme="minorHAnsi"/>
        </w:rPr>
        <w:t>social</w:t>
      </w:r>
      <w:proofErr w:type="spellEnd"/>
      <w:r w:rsidRPr="001C0CA8">
        <w:rPr>
          <w:rFonts w:cstheme="minorHAnsi"/>
        </w:rPr>
        <w:t xml:space="preserve"> media, infolinia, strona internetowa);</w:t>
      </w:r>
    </w:p>
    <w:p w14:paraId="21ED58AF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stworzenie systemu wolontariatu na rzecz osób z zaburzeniami psychicznymi;</w:t>
      </w:r>
    </w:p>
    <w:p w14:paraId="296FF038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promocja i upowszechnianie programu.</w:t>
      </w:r>
    </w:p>
    <w:p w14:paraId="465F5921" w14:textId="77777777" w:rsidR="004B5EC2" w:rsidRPr="001C0CA8" w:rsidRDefault="004B5EC2" w:rsidP="00384076">
      <w:pPr>
        <w:pStyle w:val="Akapitzlist"/>
        <w:numPr>
          <w:ilvl w:val="0"/>
          <w:numId w:val="2"/>
        </w:numPr>
        <w:spacing w:line="276" w:lineRule="auto"/>
        <w:ind w:right="-6"/>
        <w:jc w:val="both"/>
        <w:rPr>
          <w:rFonts w:cstheme="minorHAnsi"/>
          <w:b/>
        </w:rPr>
      </w:pPr>
      <w:r w:rsidRPr="001C0CA8">
        <w:rPr>
          <w:rFonts w:cstheme="minorHAnsi"/>
          <w:b/>
        </w:rPr>
        <w:t>wskaźniki rezultatu:</w:t>
      </w:r>
    </w:p>
    <w:p w14:paraId="52EB1716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powołanie zespołu koordynującego;</w:t>
      </w:r>
    </w:p>
    <w:p w14:paraId="1FE18781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liczba beneficjentów, którzy skorzystali z punktu informacyjnego;</w:t>
      </w:r>
    </w:p>
    <w:p w14:paraId="2A18118B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stworzenie i aktualizowanie mapy dostępności do usług;</w:t>
      </w:r>
    </w:p>
    <w:p w14:paraId="7865C561" w14:textId="77777777" w:rsidR="004B5EC2" w:rsidRPr="001C0CA8" w:rsidRDefault="004B5EC2" w:rsidP="00384076">
      <w:pPr>
        <w:pStyle w:val="Akapitzlist"/>
        <w:numPr>
          <w:ilvl w:val="1"/>
          <w:numId w:val="2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odsetek beneficjentów, którzy wzięli udział w ewaluacji programu.</w:t>
      </w:r>
    </w:p>
    <w:p w14:paraId="735209CE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br w:type="page"/>
      </w:r>
    </w:p>
    <w:p w14:paraId="2D4F0F82" w14:textId="77777777" w:rsidR="004B5EC2" w:rsidRPr="001C0CA8" w:rsidRDefault="004B5EC2" w:rsidP="00384076">
      <w:pPr>
        <w:pStyle w:val="Nagwek1"/>
        <w:numPr>
          <w:ilvl w:val="0"/>
          <w:numId w:val="32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1" w:name="_Toc213970807"/>
      <w:r w:rsidRPr="001C0CA8">
        <w:rPr>
          <w:rFonts w:asciiTheme="minorHAnsi" w:hAnsiTheme="minorHAnsi" w:cstheme="minorHAnsi"/>
        </w:rPr>
        <w:lastRenderedPageBreak/>
        <w:t>Zasady realizacji programu</w:t>
      </w:r>
      <w:bookmarkEnd w:id="41"/>
    </w:p>
    <w:p w14:paraId="4D12C8D0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40DAE374" w14:textId="2D4D383A" w:rsidR="004B5EC2" w:rsidRDefault="004B5EC2" w:rsidP="001C0CA8">
      <w:pPr>
        <w:spacing w:line="276" w:lineRule="auto"/>
        <w:ind w:right="-6"/>
        <w:jc w:val="both"/>
        <w:rPr>
          <w:rFonts w:cstheme="minorHAnsi"/>
        </w:rPr>
      </w:pPr>
      <w:bookmarkStart w:id="42" w:name="_Toc213970808"/>
      <w:r w:rsidRPr="001C0CA8">
        <w:rPr>
          <w:rStyle w:val="Nagwek2Znak"/>
          <w:rFonts w:asciiTheme="minorHAnsi" w:hAnsiTheme="minorHAnsi" w:cstheme="minorHAnsi"/>
        </w:rPr>
        <w:t>Beneficjenci programu</w:t>
      </w:r>
      <w:bookmarkEnd w:id="42"/>
      <w:r w:rsidRPr="001C0CA8">
        <w:rPr>
          <w:rFonts w:cstheme="minorHAnsi"/>
        </w:rPr>
        <w:t xml:space="preserve"> to mieszkańcy Gminy Kleszczów dotknięci problemami zburzeń psychicznych, rodziny tych osób oraz osoby będące w grupie ryzyka narażenia na rozwój zaburzeń psychicznych.</w:t>
      </w:r>
    </w:p>
    <w:p w14:paraId="7F192617" w14:textId="77777777" w:rsidR="00AF0184" w:rsidRPr="001C0CA8" w:rsidRDefault="00AF0184" w:rsidP="001C0CA8">
      <w:pPr>
        <w:spacing w:line="276" w:lineRule="auto"/>
        <w:ind w:right="-6"/>
        <w:jc w:val="both"/>
        <w:rPr>
          <w:rFonts w:cstheme="minorHAnsi"/>
        </w:rPr>
      </w:pPr>
    </w:p>
    <w:p w14:paraId="2854A4AC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3" w:name="_Toc213970809"/>
      <w:r w:rsidRPr="001C0CA8">
        <w:rPr>
          <w:rFonts w:asciiTheme="minorHAnsi" w:hAnsiTheme="minorHAnsi" w:cstheme="minorHAnsi"/>
        </w:rPr>
        <w:t>Realizatorzy programu</w:t>
      </w:r>
      <w:bookmarkEnd w:id="43"/>
    </w:p>
    <w:p w14:paraId="523E118E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Gminny Ośrodek Pomocy Społecznej, </w:t>
      </w:r>
    </w:p>
    <w:p w14:paraId="323461D5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Posterunek Policji, </w:t>
      </w:r>
    </w:p>
    <w:p w14:paraId="1E99FBC7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Gminna Komisja Rozwiązywania Problemów Alkoholowych, </w:t>
      </w:r>
    </w:p>
    <w:p w14:paraId="145CBB24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Zespół Interdyscyplinarny,</w:t>
      </w:r>
    </w:p>
    <w:p w14:paraId="4484103F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placówki oświatowe i świetlice wiejskie,</w:t>
      </w:r>
    </w:p>
    <w:p w14:paraId="19701542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Kleszczowska Przychodnia </w:t>
      </w:r>
      <w:proofErr w:type="spellStart"/>
      <w:r w:rsidRPr="001C0CA8">
        <w:rPr>
          <w:rFonts w:cstheme="minorHAnsi"/>
        </w:rPr>
        <w:t>Salus</w:t>
      </w:r>
      <w:proofErr w:type="spellEnd"/>
      <w:r w:rsidRPr="001C0CA8">
        <w:rPr>
          <w:rFonts w:cstheme="minorHAnsi"/>
        </w:rPr>
        <w:t xml:space="preserve">, </w:t>
      </w:r>
    </w:p>
    <w:p w14:paraId="7BEC4CAE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Gminny Ośrodek Kultury, </w:t>
      </w:r>
    </w:p>
    <w:p w14:paraId="3346A8E5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Biblioteka Publiczna,</w:t>
      </w:r>
    </w:p>
    <w:p w14:paraId="38CA326F" w14:textId="77777777" w:rsidR="009C095B" w:rsidRPr="001C0CA8" w:rsidRDefault="009C095B" w:rsidP="00384076">
      <w:pPr>
        <w:pStyle w:val="Akapitzlist"/>
        <w:numPr>
          <w:ilvl w:val="0"/>
          <w:numId w:val="27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organizacje pozarządowe, kościoły oraz inne podmioty, o których mowa w art. 3 ust. 3 ustawy z dnia 24 kwietnia 2003 r. o działalności pożytku publicznego i o wolontariacie (NGO).</w:t>
      </w:r>
    </w:p>
    <w:p w14:paraId="47E97547" w14:textId="77777777" w:rsidR="009C095B" w:rsidRPr="001C0CA8" w:rsidRDefault="009C095B" w:rsidP="001C0CA8">
      <w:pPr>
        <w:spacing w:line="276" w:lineRule="auto"/>
        <w:ind w:right="-6"/>
        <w:jc w:val="both"/>
        <w:rPr>
          <w:rFonts w:cstheme="minorHAnsi"/>
        </w:rPr>
      </w:pPr>
    </w:p>
    <w:p w14:paraId="6244FC28" w14:textId="77777777" w:rsidR="004B5EC2" w:rsidRPr="001C0CA8" w:rsidRDefault="004B5EC2" w:rsidP="001C0CA8">
      <w:pPr>
        <w:spacing w:line="276" w:lineRule="auto"/>
        <w:ind w:right="-6"/>
        <w:jc w:val="both"/>
        <w:rPr>
          <w:rStyle w:val="Nagwek2Znak"/>
          <w:rFonts w:asciiTheme="minorHAnsi" w:hAnsiTheme="minorHAnsi" w:cstheme="minorHAnsi"/>
        </w:rPr>
      </w:pPr>
      <w:bookmarkStart w:id="44" w:name="_Toc213970810"/>
      <w:r w:rsidRPr="001C0CA8">
        <w:rPr>
          <w:rStyle w:val="Nagwek2Znak"/>
          <w:rFonts w:asciiTheme="minorHAnsi" w:hAnsiTheme="minorHAnsi" w:cstheme="minorHAnsi"/>
        </w:rPr>
        <w:t>Finansowanie programu</w:t>
      </w:r>
      <w:bookmarkEnd w:id="44"/>
    </w:p>
    <w:p w14:paraId="0B8A82CB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Budżet samorządu lokalnego Gminy Kleszczów oraz środki pozyskane z funduszy zewnętrznych: dotacji rządowych, pozarządowych, programów celowych, sponsorzy indywidualni.</w:t>
      </w:r>
    </w:p>
    <w:p w14:paraId="5BC86DAD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33246E13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5" w:name="_Toc213970811"/>
      <w:r w:rsidRPr="001C0CA8">
        <w:rPr>
          <w:rFonts w:asciiTheme="minorHAnsi" w:hAnsiTheme="minorHAnsi" w:cstheme="minorHAnsi"/>
        </w:rPr>
        <w:t>Zakładane rezultaty realizacji programu</w:t>
      </w:r>
      <w:bookmarkEnd w:id="45"/>
    </w:p>
    <w:p w14:paraId="179F9BC8" w14:textId="77777777" w:rsidR="004B5EC2" w:rsidRPr="001C0CA8" w:rsidRDefault="004B5EC2" w:rsidP="00384076">
      <w:pPr>
        <w:pStyle w:val="Akapitzlist"/>
        <w:numPr>
          <w:ilvl w:val="0"/>
          <w:numId w:val="1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Wzrost skuteczności działań w zakresie przeciwdziałania chorobom psychicznym.</w:t>
      </w:r>
    </w:p>
    <w:p w14:paraId="61280911" w14:textId="77777777" w:rsidR="004B5EC2" w:rsidRPr="001C0CA8" w:rsidRDefault="004B5EC2" w:rsidP="00384076">
      <w:pPr>
        <w:pStyle w:val="Akapitzlist"/>
        <w:numPr>
          <w:ilvl w:val="0"/>
          <w:numId w:val="1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Wzrost świadomości społecznej w zakresie radzenia sobie z sytuacjami trudnymi.</w:t>
      </w:r>
    </w:p>
    <w:p w14:paraId="57F0C0F8" w14:textId="77777777" w:rsidR="004B5EC2" w:rsidRPr="001C0CA8" w:rsidRDefault="004B5EC2" w:rsidP="00384076">
      <w:pPr>
        <w:pStyle w:val="Akapitzlist"/>
        <w:numPr>
          <w:ilvl w:val="0"/>
          <w:numId w:val="1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Zmniejszenie wskaźnika wykluczenia społecznego osób z chorobami psychicznymi.</w:t>
      </w:r>
    </w:p>
    <w:p w14:paraId="4A27C43B" w14:textId="77777777" w:rsidR="004B5EC2" w:rsidRPr="001C0CA8" w:rsidRDefault="004B5EC2" w:rsidP="00384076">
      <w:pPr>
        <w:pStyle w:val="Akapitzlist"/>
        <w:numPr>
          <w:ilvl w:val="0"/>
          <w:numId w:val="1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Polepszenie sytuacji społecznej, bytowej i zdrowotnej osób z zaburzeniami psychicznymi.</w:t>
      </w:r>
    </w:p>
    <w:p w14:paraId="729FF8FA" w14:textId="77777777" w:rsidR="004B5EC2" w:rsidRPr="001C0CA8" w:rsidRDefault="004B5EC2" w:rsidP="00384076">
      <w:pPr>
        <w:pStyle w:val="Akapitzlist"/>
        <w:numPr>
          <w:ilvl w:val="0"/>
          <w:numId w:val="1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Wzrost świadomości na temat możliwości uzyskania wsparcia i pomocy w zakresie przeciwdziałania chorobom psychicznym, finansowanej przez Urząd Gminy Kleszczów, wśród osób chorych i będących w grupie ryzyka.</w:t>
      </w:r>
    </w:p>
    <w:p w14:paraId="7E1F7E16" w14:textId="77777777" w:rsidR="004B5EC2" w:rsidRPr="001C0CA8" w:rsidRDefault="004B5EC2" w:rsidP="001C0CA8">
      <w:pPr>
        <w:pStyle w:val="Akapitzlist"/>
        <w:spacing w:line="276" w:lineRule="auto"/>
        <w:ind w:right="-6"/>
        <w:jc w:val="both"/>
        <w:rPr>
          <w:rFonts w:cstheme="minorHAnsi"/>
        </w:rPr>
      </w:pPr>
    </w:p>
    <w:p w14:paraId="498CFD35" w14:textId="77777777" w:rsidR="004B5EC2" w:rsidRPr="001C0CA8" w:rsidRDefault="004B5EC2" w:rsidP="00384076">
      <w:pPr>
        <w:pStyle w:val="Nagwek1"/>
        <w:numPr>
          <w:ilvl w:val="0"/>
          <w:numId w:val="32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6" w:name="_Toc213970812"/>
      <w:r w:rsidRPr="001C0CA8">
        <w:rPr>
          <w:rFonts w:asciiTheme="minorHAnsi" w:hAnsiTheme="minorHAnsi" w:cstheme="minorHAnsi"/>
        </w:rPr>
        <w:t>Budżet programu</w:t>
      </w:r>
      <w:bookmarkEnd w:id="46"/>
    </w:p>
    <w:p w14:paraId="40DABE22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Budżet programu powinien zawierać minimum 2 rodzaje pozycji kosztowych:</w:t>
      </w:r>
    </w:p>
    <w:p w14:paraId="22BCFD10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7" w:name="_Toc213970813"/>
      <w:r w:rsidRPr="001C0CA8">
        <w:rPr>
          <w:rFonts w:asciiTheme="minorHAnsi" w:hAnsiTheme="minorHAnsi" w:cstheme="minorHAnsi"/>
        </w:rPr>
        <w:t>1. Koszty organizacyjne</w:t>
      </w:r>
      <w:bookmarkEnd w:id="47"/>
    </w:p>
    <w:p w14:paraId="47451911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Przykładowe organizacyjne koszty roczne po stronie Gminy Kleszczów:</w:t>
      </w:r>
    </w:p>
    <w:p w14:paraId="40DF7B3D" w14:textId="77777777" w:rsidR="004B5EC2" w:rsidRPr="001C0CA8" w:rsidRDefault="004B5EC2" w:rsidP="00384076">
      <w:pPr>
        <w:pStyle w:val="Akapitzlist"/>
        <w:numPr>
          <w:ilvl w:val="0"/>
          <w:numId w:val="10"/>
        </w:num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organizacja kampanii informacyjnych</w:t>
      </w:r>
    </w:p>
    <w:p w14:paraId="5887B9BC" w14:textId="77777777" w:rsidR="004B5EC2" w:rsidRPr="001C0CA8" w:rsidRDefault="004B5EC2" w:rsidP="00384076">
      <w:pPr>
        <w:pStyle w:val="Akapitzlist"/>
        <w:numPr>
          <w:ilvl w:val="0"/>
          <w:numId w:val="10"/>
        </w:num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lastRenderedPageBreak/>
        <w:t xml:space="preserve">koszty administracyjno-biurowe, wydruki ankiet, usługi pocztowe/kurierskie, transport materiałów, </w:t>
      </w:r>
    </w:p>
    <w:p w14:paraId="69ED54AF" w14:textId="77777777" w:rsidR="004B5EC2" w:rsidRPr="001C0CA8" w:rsidRDefault="004B5EC2" w:rsidP="00384076">
      <w:pPr>
        <w:pStyle w:val="Akapitzlist"/>
        <w:numPr>
          <w:ilvl w:val="0"/>
          <w:numId w:val="10"/>
        </w:num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zaprojektowanie i przygotowanie ulotek w ramach kampanii informacyjnej oraz plakatów informacyjnych, koszty marketingu,</w:t>
      </w:r>
    </w:p>
    <w:p w14:paraId="50D6B349" w14:textId="77777777" w:rsidR="004B5EC2" w:rsidRPr="001C0CA8" w:rsidRDefault="004B5EC2" w:rsidP="00384076">
      <w:pPr>
        <w:pStyle w:val="Akapitzlist"/>
        <w:numPr>
          <w:ilvl w:val="0"/>
          <w:numId w:val="10"/>
        </w:num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zaprojektowanie i utrzymanie zakładki na stronie internetowej dedykowanej programowi (przygotowanie grafiki, treści, informacji w serwisie),</w:t>
      </w:r>
    </w:p>
    <w:p w14:paraId="57A8DF12" w14:textId="68D479B5" w:rsidR="004B5EC2" w:rsidRPr="001C0CA8" w:rsidRDefault="004B5EC2" w:rsidP="00384076">
      <w:pPr>
        <w:pStyle w:val="Akapitzlist"/>
        <w:numPr>
          <w:ilvl w:val="0"/>
          <w:numId w:val="10"/>
        </w:num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 xml:space="preserve">koszty zarządzania programem </w:t>
      </w:r>
      <w:r w:rsidR="00ED084F">
        <w:rPr>
          <w:rFonts w:cstheme="minorHAnsi"/>
          <w:bCs/>
        </w:rPr>
        <w:t>-</w:t>
      </w:r>
      <w:r w:rsidRPr="001C0CA8">
        <w:rPr>
          <w:rFonts w:cstheme="minorHAnsi"/>
          <w:bCs/>
        </w:rPr>
        <w:t xml:space="preserve"> koszty przygotowania raportów, wydruki sprawozdań.</w:t>
      </w:r>
    </w:p>
    <w:p w14:paraId="0482906E" w14:textId="77777777" w:rsidR="004B5EC2" w:rsidRPr="001C0CA8" w:rsidRDefault="004B5EC2" w:rsidP="001C0CA8">
      <w:pPr>
        <w:pStyle w:val="Akapitzlist"/>
        <w:spacing w:line="276" w:lineRule="auto"/>
        <w:ind w:right="-6"/>
        <w:jc w:val="both"/>
        <w:rPr>
          <w:rFonts w:cstheme="minorHAnsi"/>
          <w:bCs/>
        </w:rPr>
      </w:pPr>
    </w:p>
    <w:p w14:paraId="1FEB8C1A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8" w:name="_Toc213970814"/>
      <w:r w:rsidRPr="001C0CA8">
        <w:rPr>
          <w:rFonts w:asciiTheme="minorHAnsi" w:hAnsiTheme="minorHAnsi" w:cstheme="minorHAnsi"/>
        </w:rPr>
        <w:t>2. Koszty interwencji</w:t>
      </w:r>
      <w:bookmarkEnd w:id="48"/>
    </w:p>
    <w:p w14:paraId="2A6A8781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Koszty realizacji interwencji po stronie Gminy Kleszczów będą uzależnione od wyboru rodzajów wsparcia w ramach działań dotyczących realizacji poszczególnych celów szczegółowych.</w:t>
      </w:r>
    </w:p>
    <w:p w14:paraId="53DD3355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bCs/>
        </w:rPr>
      </w:pPr>
    </w:p>
    <w:p w14:paraId="68072B0E" w14:textId="77777777" w:rsidR="004B5EC2" w:rsidRPr="001C0CA8" w:rsidRDefault="004B5EC2" w:rsidP="001C0CA8">
      <w:pPr>
        <w:pStyle w:val="Nagwek2"/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49" w:name="_Toc213970815"/>
      <w:r w:rsidRPr="001C0CA8">
        <w:rPr>
          <w:rFonts w:asciiTheme="minorHAnsi" w:hAnsiTheme="minorHAnsi" w:cstheme="minorHAnsi"/>
        </w:rPr>
        <w:t>3. Źródło finansowania</w:t>
      </w:r>
      <w:bookmarkEnd w:id="49"/>
    </w:p>
    <w:p w14:paraId="760B967E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  <w:bCs/>
        </w:rPr>
      </w:pPr>
      <w:r w:rsidRPr="001C0CA8">
        <w:rPr>
          <w:rFonts w:cstheme="minorHAnsi"/>
          <w:bCs/>
        </w:rPr>
        <w:t>Źródłem finansowania programu będą środki zabezpieczone corocznie w budżecie Gminy Kleszczów, w tym innych komplementarnych programach strategicznych oraz środki uzyskane ze źródeł zewnętrznych.</w:t>
      </w:r>
    </w:p>
    <w:p w14:paraId="35995AE2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br w:type="page"/>
      </w:r>
    </w:p>
    <w:p w14:paraId="5740545C" w14:textId="77777777" w:rsidR="00094A32" w:rsidRPr="001C0CA8" w:rsidRDefault="00094A32" w:rsidP="00384076">
      <w:pPr>
        <w:pStyle w:val="Nagwek1"/>
        <w:numPr>
          <w:ilvl w:val="0"/>
          <w:numId w:val="32"/>
        </w:numPr>
        <w:spacing w:before="0" w:line="276" w:lineRule="auto"/>
        <w:ind w:right="-6"/>
        <w:rPr>
          <w:rFonts w:asciiTheme="minorHAnsi" w:hAnsiTheme="minorHAnsi" w:cstheme="minorHAnsi"/>
        </w:rPr>
      </w:pPr>
      <w:bookmarkStart w:id="50" w:name="_Toc213970816"/>
      <w:r w:rsidRPr="001C0CA8">
        <w:rPr>
          <w:rFonts w:asciiTheme="minorHAnsi" w:hAnsiTheme="minorHAnsi" w:cstheme="minorHAnsi"/>
        </w:rPr>
        <w:lastRenderedPageBreak/>
        <w:t>Podsumowanie</w:t>
      </w:r>
      <w:bookmarkEnd w:id="50"/>
    </w:p>
    <w:p w14:paraId="59F13978" w14:textId="77777777" w:rsidR="00094A32" w:rsidRPr="001C0CA8" w:rsidRDefault="00094A32" w:rsidP="001C0CA8">
      <w:pPr>
        <w:spacing w:line="276" w:lineRule="auto"/>
        <w:ind w:right="-6"/>
        <w:rPr>
          <w:rFonts w:cstheme="minorHAnsi"/>
        </w:rPr>
      </w:pPr>
    </w:p>
    <w:p w14:paraId="16368797" w14:textId="77777777" w:rsidR="00094A32" w:rsidRPr="001C0CA8" w:rsidRDefault="00094A3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Zapewnienie odpowiedniego poziomu zdrowia psychicznego skutkować będzie zwiększeniem oczekiwanej długości życia w zdrowiu oraz przełożyć się może na poprawę zdrowia publicznego, w wymiarze społecznym i ekonomicznym. Zmiany demograficzne i epidemiologiczne, obecne w Polsce, wymagają efektywnego włączenia działań dotyczących psychicznej sfery zdrowia. </w:t>
      </w:r>
    </w:p>
    <w:p w14:paraId="44FC5AE9" w14:textId="77777777" w:rsidR="00094A32" w:rsidRPr="001C0CA8" w:rsidRDefault="00094A3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Tworzenie Programu ochrony zdrowia psychicznego ma na celu przede wszystkim wspieranie promowania zdrowego stylu życia, utrzymywania kontaktów społecznych i aktywności społecznej wśród dzieci i młodzieży oraz osób starszych, zwiększenia dostępności do świadczeń opieki psychiatrycznej, podnoszenia świadomości mieszkańców Gminy Kleszczów na temat zdrowia psychicznego i opieki psychiatrycznej oraz rozpowszechniania informacji na temat funkcjonowania instytucji działających na rzecz osób z zaburzeniami psychicznymi i/lub uzależnionych. </w:t>
      </w:r>
    </w:p>
    <w:p w14:paraId="2038792F" w14:textId="77777777" w:rsidR="00094A32" w:rsidRPr="001C0CA8" w:rsidRDefault="00094A3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Promocja zdrowia psychicznego konieczna jest całej populacji mieszkańców Gminy Kleszczów, nie tylko osobom z problemami i zaburzeniami psychicznymi i ich opiekunom. Rozwój i wdrażanie strategii zdrowia psychicznego wpływa na zmniejszenie rozprzestrzeniania się stygmatyzacji osób z problemami psychicznymi, ze szczególnym uwzględnieniem ich dyskryminacji. Dotyczy to </w:t>
      </w:r>
      <w:r w:rsidR="00D644AC" w:rsidRPr="001C0CA8">
        <w:rPr>
          <w:rFonts w:cstheme="minorHAnsi"/>
        </w:rPr>
        <w:t>głównie</w:t>
      </w:r>
      <w:r w:rsidRPr="001C0CA8">
        <w:rPr>
          <w:rFonts w:cstheme="minorHAnsi"/>
        </w:rPr>
        <w:t xml:space="preserve"> osób będących pod wpływem długotrwałego stresu, które narażone są na zespoły lękowe, depresje i choroby związane z nadużywaniem alkoholu i innych substancji psychoaktywnych. Na ryzyko wystąpienia chorób psychicznych podatne są również grupy podlegające marginalizacji społecznej, a zwłaszcza osoby starsze, o niskim statusie materialnym, dzieci z rodzin patologicznych oraz osoby z zaburzeniami osobowości. </w:t>
      </w:r>
    </w:p>
    <w:p w14:paraId="318DC010" w14:textId="77777777" w:rsidR="00094A32" w:rsidRPr="001C0CA8" w:rsidRDefault="00094A32" w:rsidP="001C0CA8">
      <w:p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Długofalowe </w:t>
      </w:r>
      <w:r w:rsidR="00D644AC" w:rsidRPr="001C0CA8">
        <w:rPr>
          <w:rFonts w:cstheme="minorHAnsi"/>
        </w:rPr>
        <w:t>aktywności</w:t>
      </w:r>
      <w:r w:rsidRPr="001C0CA8">
        <w:rPr>
          <w:rFonts w:cstheme="minorHAnsi"/>
        </w:rPr>
        <w:t xml:space="preserve"> zapobiegające tym zjawiskom powinny być jednym z kluczowych priorytetów lokalnej i krajowej polityki zdrowotnej. </w:t>
      </w:r>
    </w:p>
    <w:p w14:paraId="260E044D" w14:textId="77777777" w:rsidR="00094A32" w:rsidRPr="001C0CA8" w:rsidRDefault="00094A32" w:rsidP="001C0CA8">
      <w:pPr>
        <w:spacing w:line="276" w:lineRule="auto"/>
        <w:ind w:right="-6"/>
        <w:rPr>
          <w:rFonts w:cstheme="minorHAnsi"/>
        </w:rPr>
      </w:pPr>
    </w:p>
    <w:p w14:paraId="02C7B353" w14:textId="77777777" w:rsidR="00094A32" w:rsidRPr="001C0CA8" w:rsidRDefault="00094A32" w:rsidP="001C0CA8">
      <w:pPr>
        <w:spacing w:line="276" w:lineRule="auto"/>
        <w:ind w:right="-6"/>
        <w:rPr>
          <w:rFonts w:cstheme="minorHAnsi"/>
        </w:rPr>
      </w:pPr>
      <w:r w:rsidRPr="001C0CA8">
        <w:rPr>
          <w:rFonts w:cstheme="minorHAnsi"/>
        </w:rPr>
        <w:br w:type="page"/>
      </w:r>
    </w:p>
    <w:p w14:paraId="42373737" w14:textId="77777777" w:rsidR="004B5EC2" w:rsidRPr="001C0CA8" w:rsidRDefault="004B5EC2" w:rsidP="00384076">
      <w:pPr>
        <w:pStyle w:val="Nagwek1"/>
        <w:numPr>
          <w:ilvl w:val="0"/>
          <w:numId w:val="32"/>
        </w:numPr>
        <w:spacing w:before="0" w:line="276" w:lineRule="auto"/>
        <w:ind w:right="-6"/>
        <w:jc w:val="both"/>
        <w:rPr>
          <w:rFonts w:asciiTheme="minorHAnsi" w:hAnsiTheme="minorHAnsi" w:cstheme="minorHAnsi"/>
        </w:rPr>
      </w:pPr>
      <w:bookmarkStart w:id="51" w:name="_Toc213970817"/>
      <w:r w:rsidRPr="001C0CA8">
        <w:rPr>
          <w:rFonts w:asciiTheme="minorHAnsi" w:hAnsiTheme="minorHAnsi" w:cstheme="minorHAnsi"/>
        </w:rPr>
        <w:lastRenderedPageBreak/>
        <w:t>Bibliografia</w:t>
      </w:r>
      <w:bookmarkEnd w:id="51"/>
    </w:p>
    <w:p w14:paraId="5B4E1E6F" w14:textId="77777777" w:rsidR="004B5EC2" w:rsidRPr="001C0CA8" w:rsidRDefault="004B5EC2" w:rsidP="001C0CA8">
      <w:pPr>
        <w:spacing w:line="276" w:lineRule="auto"/>
        <w:ind w:right="-6"/>
        <w:jc w:val="both"/>
        <w:rPr>
          <w:rFonts w:cstheme="minorHAnsi"/>
        </w:rPr>
      </w:pPr>
    </w:p>
    <w:p w14:paraId="5EF276EB" w14:textId="77777777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</w:rPr>
      </w:pPr>
      <w:proofErr w:type="spellStart"/>
      <w:r w:rsidRPr="001C0CA8">
        <w:rPr>
          <w:rFonts w:cstheme="minorHAnsi"/>
        </w:rPr>
        <w:t>Sygit</w:t>
      </w:r>
      <w:proofErr w:type="spellEnd"/>
      <w:r w:rsidRPr="001C0CA8">
        <w:rPr>
          <w:rFonts w:cstheme="minorHAnsi"/>
        </w:rPr>
        <w:t xml:space="preserve"> M., Zdrowie publiczne, Warszawa 2010</w:t>
      </w:r>
    </w:p>
    <w:p w14:paraId="7D5511A6" w14:textId="5C6ABC02" w:rsidR="00621DCA" w:rsidRPr="00621DCA" w:rsidRDefault="00621DCA" w:rsidP="00384076">
      <w:pPr>
        <w:pStyle w:val="Akapitzlist"/>
        <w:numPr>
          <w:ilvl w:val="0"/>
          <w:numId w:val="3"/>
        </w:numPr>
        <w:spacing w:after="188"/>
        <w:ind w:right="5"/>
        <w:jc w:val="both"/>
        <w:rPr>
          <w:rFonts w:cstheme="minorHAnsi"/>
          <w:bCs/>
        </w:rPr>
      </w:pPr>
      <w:r w:rsidRPr="00621DCA">
        <w:rPr>
          <w:rFonts w:eastAsia="Times New Roman" w:cstheme="minorHAnsi"/>
          <w:bCs/>
          <w:color w:val="181717"/>
        </w:rPr>
        <w:t xml:space="preserve">Rozporządzenie Rady </w:t>
      </w:r>
      <w:proofErr w:type="spellStart"/>
      <w:r w:rsidRPr="00621DCA">
        <w:rPr>
          <w:rFonts w:eastAsia="Times New Roman" w:cstheme="minorHAnsi"/>
          <w:bCs/>
          <w:color w:val="181717"/>
        </w:rPr>
        <w:t>Ministrówzz</w:t>
      </w:r>
      <w:proofErr w:type="spellEnd"/>
      <w:r w:rsidRPr="00621DCA">
        <w:rPr>
          <w:rFonts w:eastAsia="Times New Roman" w:cstheme="minorHAnsi"/>
          <w:bCs/>
          <w:color w:val="181717"/>
        </w:rPr>
        <w:t xml:space="preserve"> dnia 30 października 2023 </w:t>
      </w:r>
      <w:proofErr w:type="spellStart"/>
      <w:r w:rsidRPr="00621DCA">
        <w:rPr>
          <w:rFonts w:eastAsia="Times New Roman" w:cstheme="minorHAnsi"/>
          <w:bCs/>
          <w:color w:val="181717"/>
        </w:rPr>
        <w:t>r.</w:t>
      </w:r>
      <w:r>
        <w:rPr>
          <w:rFonts w:eastAsia="Times New Roman" w:cstheme="minorHAnsi"/>
          <w:bCs/>
          <w:color w:val="181717"/>
        </w:rPr>
        <w:t>w</w:t>
      </w:r>
      <w:proofErr w:type="spellEnd"/>
      <w:r w:rsidRPr="00621DCA">
        <w:rPr>
          <w:rFonts w:eastAsia="Times New Roman" w:cstheme="minorHAnsi"/>
          <w:bCs/>
          <w:color w:val="181717"/>
        </w:rPr>
        <w:t xml:space="preserve"> sprawie </w:t>
      </w:r>
      <w:r>
        <w:rPr>
          <w:rFonts w:eastAsia="Times New Roman" w:cstheme="minorHAnsi"/>
          <w:bCs/>
          <w:color w:val="181717"/>
        </w:rPr>
        <w:t>N</w:t>
      </w:r>
      <w:r w:rsidRPr="00621DCA">
        <w:rPr>
          <w:rFonts w:eastAsia="Times New Roman" w:cstheme="minorHAnsi"/>
          <w:bCs/>
          <w:color w:val="181717"/>
        </w:rPr>
        <w:t xml:space="preserve">arodowego </w:t>
      </w:r>
      <w:r>
        <w:rPr>
          <w:rFonts w:eastAsia="Times New Roman" w:cstheme="minorHAnsi"/>
          <w:bCs/>
          <w:color w:val="181717"/>
        </w:rPr>
        <w:t>p</w:t>
      </w:r>
      <w:r w:rsidRPr="00621DCA">
        <w:rPr>
          <w:rFonts w:eastAsia="Times New Roman" w:cstheme="minorHAnsi"/>
          <w:bCs/>
          <w:color w:val="181717"/>
        </w:rPr>
        <w:t xml:space="preserve">rogramu </w:t>
      </w:r>
      <w:r>
        <w:rPr>
          <w:rFonts w:eastAsia="Times New Roman" w:cstheme="minorHAnsi"/>
          <w:bCs/>
          <w:color w:val="181717"/>
        </w:rPr>
        <w:t>O</w:t>
      </w:r>
      <w:r w:rsidRPr="00621DCA">
        <w:rPr>
          <w:rFonts w:eastAsia="Times New Roman" w:cstheme="minorHAnsi"/>
          <w:bCs/>
          <w:color w:val="181717"/>
        </w:rPr>
        <w:t xml:space="preserve">chrony </w:t>
      </w:r>
      <w:r>
        <w:rPr>
          <w:rFonts w:eastAsia="Times New Roman" w:cstheme="minorHAnsi"/>
          <w:bCs/>
          <w:color w:val="181717"/>
        </w:rPr>
        <w:t>Z</w:t>
      </w:r>
      <w:r w:rsidRPr="00621DCA">
        <w:rPr>
          <w:rFonts w:eastAsia="Times New Roman" w:cstheme="minorHAnsi"/>
          <w:bCs/>
          <w:color w:val="181717"/>
        </w:rPr>
        <w:t xml:space="preserve">drowia </w:t>
      </w:r>
      <w:r>
        <w:rPr>
          <w:rFonts w:eastAsia="Times New Roman" w:cstheme="minorHAnsi"/>
          <w:bCs/>
          <w:color w:val="181717"/>
        </w:rPr>
        <w:t>P</w:t>
      </w:r>
      <w:r w:rsidRPr="00621DCA">
        <w:rPr>
          <w:rFonts w:eastAsia="Times New Roman" w:cstheme="minorHAnsi"/>
          <w:bCs/>
          <w:color w:val="181717"/>
        </w:rPr>
        <w:t>sychicznego na lata 2023</w:t>
      </w:r>
      <w:r w:rsidR="00ED084F">
        <w:rPr>
          <w:rFonts w:eastAsia="Times New Roman" w:cstheme="minorHAnsi"/>
          <w:bCs/>
          <w:color w:val="181717"/>
        </w:rPr>
        <w:t>-</w:t>
      </w:r>
      <w:r w:rsidRPr="00621DCA">
        <w:rPr>
          <w:rFonts w:eastAsia="Times New Roman" w:cstheme="minorHAnsi"/>
          <w:bCs/>
          <w:color w:val="181717"/>
        </w:rPr>
        <w:t>2030</w:t>
      </w:r>
    </w:p>
    <w:p w14:paraId="36233591" w14:textId="44D36594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https://www.who.int/mental_health/evidence/en/promoting_mhh.pdf</w:t>
      </w:r>
      <w:r w:rsidR="00246287" w:rsidRPr="001C0CA8">
        <w:rPr>
          <w:rFonts w:cstheme="minorHAnsi"/>
        </w:rPr>
        <w:t xml:space="preserve"> </w:t>
      </w:r>
    </w:p>
    <w:p w14:paraId="7FCABE95" w14:textId="77777777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  <w:lang w:val="en-US"/>
        </w:rPr>
        <w:t xml:space="preserve">The World Health Report 2001. Mental Health: New Understanding, New Hope. </w:t>
      </w:r>
      <w:proofErr w:type="spellStart"/>
      <w:r w:rsidRPr="001C0CA8">
        <w:rPr>
          <w:rFonts w:cstheme="minorHAnsi"/>
        </w:rPr>
        <w:t>Geneva</w:t>
      </w:r>
      <w:proofErr w:type="spellEnd"/>
      <w:r w:rsidRPr="001C0CA8">
        <w:rPr>
          <w:rFonts w:cstheme="minorHAnsi"/>
        </w:rPr>
        <w:t xml:space="preserve">: World </w:t>
      </w:r>
      <w:proofErr w:type="spellStart"/>
      <w:r w:rsidRPr="001C0CA8">
        <w:rPr>
          <w:rFonts w:cstheme="minorHAnsi"/>
        </w:rPr>
        <w:t>Health</w:t>
      </w:r>
      <w:proofErr w:type="spellEnd"/>
      <w:r w:rsidRPr="001C0CA8">
        <w:rPr>
          <w:rFonts w:cstheme="minorHAnsi"/>
        </w:rPr>
        <w:t xml:space="preserve"> Organization</w:t>
      </w:r>
    </w:p>
    <w:p w14:paraId="1FFE6233" w14:textId="04E7622D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</w:rPr>
      </w:pPr>
      <w:proofErr w:type="spellStart"/>
      <w:r w:rsidRPr="001C0CA8">
        <w:rPr>
          <w:rFonts w:cstheme="minorHAnsi"/>
        </w:rPr>
        <w:t>Gromulska</w:t>
      </w:r>
      <w:proofErr w:type="spellEnd"/>
      <w:r w:rsidRPr="001C0CA8">
        <w:rPr>
          <w:rFonts w:cstheme="minorHAnsi"/>
        </w:rPr>
        <w:t xml:space="preserve"> L., Zdrowie psychiczne w świetle dokumentów światowej organizacji zdrowia, </w:t>
      </w:r>
      <w:proofErr w:type="spellStart"/>
      <w:r w:rsidRPr="001C0CA8">
        <w:rPr>
          <w:rFonts w:cstheme="minorHAnsi"/>
        </w:rPr>
        <w:t>Przegl</w:t>
      </w:r>
      <w:proofErr w:type="spellEnd"/>
      <w:r w:rsidRPr="001C0CA8">
        <w:rPr>
          <w:rFonts w:cstheme="minorHAnsi"/>
        </w:rPr>
        <w:t xml:space="preserve"> </w:t>
      </w:r>
      <w:proofErr w:type="spellStart"/>
      <w:r w:rsidRPr="001C0CA8">
        <w:rPr>
          <w:rFonts w:cstheme="minorHAnsi"/>
        </w:rPr>
        <w:t>Epidemiol</w:t>
      </w:r>
      <w:proofErr w:type="spellEnd"/>
      <w:r w:rsidRPr="001C0CA8">
        <w:rPr>
          <w:rFonts w:cstheme="minorHAnsi"/>
        </w:rPr>
        <w:t xml:space="preserve"> 2010; 64: 127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132</w:t>
      </w:r>
    </w:p>
    <w:p w14:paraId="7D0A12F8" w14:textId="205BA011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 xml:space="preserve">A. Kiejna, P. Piotrowski, T. Adamowski, J. Moskalewicz, J. </w:t>
      </w:r>
      <w:proofErr w:type="spellStart"/>
      <w:r w:rsidRPr="001C0CA8">
        <w:rPr>
          <w:rFonts w:cstheme="minorHAnsi"/>
        </w:rPr>
        <w:t>Wciórka</w:t>
      </w:r>
      <w:proofErr w:type="spellEnd"/>
      <w:r w:rsidRPr="001C0CA8">
        <w:rPr>
          <w:rFonts w:cstheme="minorHAnsi"/>
        </w:rPr>
        <w:t xml:space="preserve">, J. </w:t>
      </w:r>
      <w:proofErr w:type="spellStart"/>
      <w:r w:rsidRPr="001C0CA8">
        <w:rPr>
          <w:rFonts w:cstheme="minorHAnsi"/>
        </w:rPr>
        <w:t>Stokwiszewski</w:t>
      </w:r>
      <w:proofErr w:type="spellEnd"/>
      <w:r w:rsidRPr="001C0CA8">
        <w:rPr>
          <w:rFonts w:cstheme="minorHAnsi"/>
        </w:rPr>
        <w:t xml:space="preserve">, D. </w:t>
      </w:r>
      <w:proofErr w:type="spellStart"/>
      <w:r w:rsidRPr="001C0CA8">
        <w:rPr>
          <w:rFonts w:cstheme="minorHAnsi"/>
        </w:rPr>
        <w:t>Rabczenko</w:t>
      </w:r>
      <w:proofErr w:type="spellEnd"/>
      <w:r w:rsidRPr="001C0CA8">
        <w:rPr>
          <w:rFonts w:cstheme="minorHAnsi"/>
        </w:rPr>
        <w:t xml:space="preserve">, R.C. Kessler, Rozpowszechnienie wybranych zaburzeń psychicznych w populacji dorosłych Polaków z odniesieniem do płci i struktury wieku </w:t>
      </w:r>
      <w:r w:rsidR="00ED084F">
        <w:rPr>
          <w:rFonts w:cstheme="minorHAnsi"/>
        </w:rPr>
        <w:t>-</w:t>
      </w:r>
      <w:r w:rsidRPr="001C0CA8">
        <w:rPr>
          <w:rFonts w:cstheme="minorHAnsi"/>
        </w:rPr>
        <w:t xml:space="preserve"> badanie </w:t>
      </w:r>
      <w:proofErr w:type="spellStart"/>
      <w:r w:rsidRPr="001C0CA8">
        <w:rPr>
          <w:rFonts w:cstheme="minorHAnsi"/>
        </w:rPr>
        <w:t>EZOPPolska</w:t>
      </w:r>
      <w:proofErr w:type="spellEnd"/>
      <w:r w:rsidRPr="001C0CA8">
        <w:rPr>
          <w:rFonts w:cstheme="minorHAnsi"/>
        </w:rPr>
        <w:t>, „Psychiatria Polska” 2015, nr 49(1), s. 15-27</w:t>
      </w:r>
    </w:p>
    <w:p w14:paraId="0686A923" w14:textId="2D505017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</w:rPr>
      </w:pPr>
      <w:r w:rsidRPr="001C0CA8">
        <w:rPr>
          <w:rFonts w:cstheme="minorHAnsi"/>
        </w:rPr>
        <w:t>https://www.ezop.edu.pl/05-Podsumowanie.pdf</w:t>
      </w:r>
      <w:r w:rsidR="00246287" w:rsidRPr="001C0CA8">
        <w:rPr>
          <w:rFonts w:cstheme="minorHAnsi"/>
        </w:rPr>
        <w:t xml:space="preserve"> </w:t>
      </w:r>
    </w:p>
    <w:p w14:paraId="77134C8C" w14:textId="77777777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  <w:lang w:val="en-US"/>
        </w:rPr>
      </w:pPr>
      <w:r w:rsidRPr="001C0CA8">
        <w:rPr>
          <w:rFonts w:cstheme="minorHAnsi"/>
          <w:lang w:val="en-US"/>
        </w:rPr>
        <w:t xml:space="preserve">Seligman, Walker, Rosenhan, </w:t>
      </w:r>
      <w:proofErr w:type="spellStart"/>
      <w:r w:rsidRPr="001C0CA8">
        <w:rPr>
          <w:rFonts w:cstheme="minorHAnsi"/>
          <w:lang w:val="en-US"/>
        </w:rPr>
        <w:t>Psychopatologia</w:t>
      </w:r>
      <w:proofErr w:type="spellEnd"/>
      <w:r w:rsidRPr="001C0CA8">
        <w:rPr>
          <w:rFonts w:cstheme="minorHAnsi"/>
          <w:lang w:val="en-US"/>
        </w:rPr>
        <w:t>, s. 271.</w:t>
      </w:r>
    </w:p>
    <w:p w14:paraId="3A6C96D6" w14:textId="77777777" w:rsidR="004B5EC2" w:rsidRPr="001C0CA8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  <w:lang w:val="en-US"/>
        </w:rPr>
      </w:pPr>
      <w:r w:rsidRPr="001C0CA8">
        <w:rPr>
          <w:rFonts w:cstheme="minorHAnsi"/>
        </w:rPr>
        <w:t xml:space="preserve">Murawiec, Wierzbiński, Depresja, 2017 </w:t>
      </w:r>
    </w:p>
    <w:p w14:paraId="72E372DF" w14:textId="7D1D46D6" w:rsidR="004B5EC2" w:rsidRPr="000375E1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  <w:lang w:val="en-US"/>
        </w:rPr>
      </w:pPr>
      <w:r w:rsidRPr="000375E1">
        <w:rPr>
          <w:rFonts w:cstheme="minorHAnsi"/>
          <w:lang w:val="en-US"/>
        </w:rPr>
        <w:t xml:space="preserve">https://www.who.int/mediacentre/news/releases/2014/focus-adolescent-health/en/ </w:t>
      </w:r>
    </w:p>
    <w:p w14:paraId="1ABABAC4" w14:textId="673380B1" w:rsidR="004B5EC2" w:rsidRPr="000375E1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  <w:lang w:val="en-US"/>
        </w:rPr>
      </w:pPr>
      <w:r w:rsidRPr="000375E1">
        <w:rPr>
          <w:rFonts w:cstheme="minorHAnsi"/>
          <w:lang w:val="en-US"/>
        </w:rPr>
        <w:t>https://statystyka.policja.pl/st/wybrane-statystyki/zamachy-samobojcze/63803,Zamachy-samobojcze-od-2017-roku.html</w:t>
      </w:r>
      <w:r w:rsidR="00246287" w:rsidRPr="000375E1">
        <w:rPr>
          <w:rFonts w:cstheme="minorHAnsi"/>
          <w:lang w:val="en-US"/>
        </w:rPr>
        <w:t xml:space="preserve"> </w:t>
      </w:r>
    </w:p>
    <w:p w14:paraId="653C8858" w14:textId="3DDCF75E" w:rsidR="00973029" w:rsidRPr="000375E1" w:rsidRDefault="004B5EC2" w:rsidP="00384076">
      <w:pPr>
        <w:pStyle w:val="Akapitzlist"/>
        <w:numPr>
          <w:ilvl w:val="0"/>
          <w:numId w:val="3"/>
        </w:numPr>
        <w:spacing w:line="276" w:lineRule="auto"/>
        <w:ind w:right="-6"/>
        <w:jc w:val="both"/>
        <w:rPr>
          <w:rFonts w:cstheme="minorHAnsi"/>
          <w:lang w:val="en-US"/>
        </w:rPr>
      </w:pPr>
      <w:r w:rsidRPr="000375E1">
        <w:rPr>
          <w:rFonts w:cstheme="minorHAnsi"/>
          <w:lang w:val="en-US"/>
        </w:rPr>
        <w:t>https://www.rpo.gov.pl/sites/default/files/Dane%20Instytutu%20Psychiatrii%20i%20Neurologii.pdf</w:t>
      </w:r>
      <w:r w:rsidR="00246287" w:rsidRPr="000375E1">
        <w:rPr>
          <w:rFonts w:cstheme="minorHAnsi"/>
          <w:lang w:val="en-US"/>
        </w:rPr>
        <w:t xml:space="preserve"> </w:t>
      </w:r>
    </w:p>
    <w:sectPr w:rsidR="00973029" w:rsidRPr="000375E1" w:rsidSect="004A4351">
      <w:headerReference w:type="default" r:id="rId19"/>
      <w:footerReference w:type="default" r:id="rId2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A21AD" w14:textId="77777777" w:rsidR="000B1C2F" w:rsidRDefault="000B1C2F" w:rsidP="004B5EC2">
      <w:r>
        <w:separator/>
      </w:r>
    </w:p>
  </w:endnote>
  <w:endnote w:type="continuationSeparator" w:id="0">
    <w:p w14:paraId="7844C14B" w14:textId="77777777" w:rsidR="000B1C2F" w:rsidRDefault="000B1C2F" w:rsidP="004B5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-1139345681"/>
      <w:docPartObj>
        <w:docPartGallery w:val="Page Numbers (Bottom of Page)"/>
        <w:docPartUnique/>
      </w:docPartObj>
    </w:sdtPr>
    <w:sdtEndPr/>
    <w:sdtContent>
      <w:p w14:paraId="4CD4C0EC" w14:textId="77777777" w:rsidR="00094A32" w:rsidRDefault="00094A32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  <w:sz w:val="22"/>
            <w:szCs w:val="22"/>
          </w:rPr>
          <w:fldChar w:fldCharType="separate"/>
        </w:r>
        <w:r w:rsidR="009745F6" w:rsidRPr="009745F6">
          <w:rPr>
            <w:rFonts w:asciiTheme="majorHAnsi" w:eastAsiaTheme="majorEastAsia" w:hAnsiTheme="majorHAnsi" w:cstheme="majorBidi"/>
            <w:noProof/>
            <w:sz w:val="28"/>
            <w:szCs w:val="28"/>
          </w:rPr>
          <w:t>21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8FA0EA7" w14:textId="77777777" w:rsidR="00094A32" w:rsidRDefault="00094A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14090" w14:textId="77777777" w:rsidR="000B1C2F" w:rsidRDefault="000B1C2F" w:rsidP="004B5EC2">
      <w:r>
        <w:separator/>
      </w:r>
    </w:p>
  </w:footnote>
  <w:footnote w:type="continuationSeparator" w:id="0">
    <w:p w14:paraId="1FFE70F8" w14:textId="77777777" w:rsidR="000B1C2F" w:rsidRDefault="000B1C2F" w:rsidP="004B5EC2">
      <w:r>
        <w:continuationSeparator/>
      </w:r>
    </w:p>
  </w:footnote>
  <w:footnote w:id="1">
    <w:p w14:paraId="18DC17DA" w14:textId="77777777" w:rsidR="00AF2D56" w:rsidRPr="00CE5FBF" w:rsidRDefault="00AF2D56" w:rsidP="00AF2D56">
      <w:pPr>
        <w:pStyle w:val="footnotedescription"/>
        <w:spacing w:line="242" w:lineRule="auto"/>
        <w:ind w:left="740" w:hanging="279"/>
        <w:jc w:val="left"/>
        <w:rPr>
          <w:lang w:val="en-US"/>
        </w:rPr>
      </w:pPr>
      <w:r>
        <w:rPr>
          <w:rStyle w:val="footnotemark"/>
        </w:rPr>
        <w:footnoteRef/>
      </w:r>
      <w:r w:rsidRPr="00CE5FBF">
        <w:rPr>
          <w:lang w:val="en-US"/>
        </w:rPr>
        <w:t xml:space="preserve"> </w:t>
      </w:r>
      <w:r w:rsidRPr="00CE5FBF">
        <w:rPr>
          <w:vertAlign w:val="superscript"/>
          <w:lang w:val="en-US"/>
        </w:rPr>
        <w:t>)</w:t>
      </w:r>
      <w:r w:rsidRPr="00CE5FBF">
        <w:rPr>
          <w:lang w:val="en-US"/>
        </w:rPr>
        <w:t xml:space="preserve"> https://www.who.int/news/item/27-08-2020-world-mental-health-day-an-opportunity-to-kick-start-a-massive- scale-up-in-investment-in-mental-health#:~:text=Mental%20health%20is%20one%20of,every%2040%20 seconds%20by%20suicide  </w:t>
      </w:r>
    </w:p>
  </w:footnote>
  <w:footnote w:id="2">
    <w:p w14:paraId="4E8BC2E3" w14:textId="77777777" w:rsidR="00AF2D56" w:rsidRPr="000375E1" w:rsidRDefault="00AF2D56" w:rsidP="00AF2D56">
      <w:pPr>
        <w:pStyle w:val="footnotedescription"/>
        <w:ind w:left="741" w:right="465"/>
        <w:rPr>
          <w:lang w:val="en-US"/>
        </w:rPr>
      </w:pPr>
      <w:r>
        <w:rPr>
          <w:rStyle w:val="footnotemark"/>
        </w:rPr>
        <w:footnoteRef/>
      </w:r>
      <w:r w:rsidRPr="00CE5FBF">
        <w:rPr>
          <w:lang w:val="en-US"/>
        </w:rPr>
        <w:t xml:space="preserve"> </w:t>
      </w:r>
      <w:r w:rsidRPr="00CE5FBF">
        <w:rPr>
          <w:vertAlign w:val="superscript"/>
          <w:lang w:val="en-US"/>
        </w:rPr>
        <w:t>)</w:t>
      </w:r>
      <w:r w:rsidRPr="00CE5FBF">
        <w:rPr>
          <w:lang w:val="en-US"/>
        </w:rPr>
        <w:t xml:space="preserve"> Nochaiwong S., Ruengorn C., Thavorn K. et al. </w:t>
      </w:r>
      <w:r w:rsidRPr="00AF2D56">
        <w:rPr>
          <w:lang w:val="en-US"/>
        </w:rPr>
        <w:t xml:space="preserve">Global prevalence of mental health issues among the general population during the coronavirus disease-2019 pandemic: a systematic review and meta-analysis. </w:t>
      </w:r>
      <w:r w:rsidRPr="000375E1">
        <w:rPr>
          <w:lang w:val="en-US"/>
        </w:rPr>
        <w:t xml:space="preserve">Sci Rep 11, 10173 (2021). https://doi.org/10.1038/s41598-021-89700-8 </w:t>
      </w:r>
    </w:p>
  </w:footnote>
  <w:footnote w:id="3">
    <w:p w14:paraId="4CE17740" w14:textId="77777777" w:rsidR="00AF2D56" w:rsidRPr="00CE5FBF" w:rsidRDefault="00AF2D56" w:rsidP="00AF2D56">
      <w:pPr>
        <w:pStyle w:val="footnotedescription"/>
        <w:ind w:left="742" w:hanging="281"/>
        <w:rPr>
          <w:lang w:val="en-US"/>
        </w:rPr>
      </w:pPr>
      <w:r>
        <w:rPr>
          <w:rStyle w:val="footnotemark"/>
        </w:rPr>
        <w:footnoteRef/>
      </w:r>
      <w:r w:rsidRPr="00CE5FBF">
        <w:rPr>
          <w:lang w:val="en-US"/>
        </w:rPr>
        <w:t xml:space="preserve"> </w:t>
      </w:r>
      <w:r w:rsidRPr="00CE5FBF">
        <w:rPr>
          <w:vertAlign w:val="superscript"/>
          <w:lang w:val="en-US"/>
        </w:rPr>
        <w:t>)</w:t>
      </w:r>
      <w:r w:rsidRPr="00CE5FBF">
        <w:rPr>
          <w:lang w:val="en-US"/>
        </w:rPr>
        <w:t xml:space="preserve"> Kessler R.C., Bromet E.J. The epidemiology of depression across cultures. Annu Rev Public Health. 2013;34:119-38. doi: 10.1146/annurev-publhealth-031912-114409. PMID: 23514317; PMCID: PMC4100461. </w:t>
      </w:r>
    </w:p>
  </w:footnote>
  <w:footnote w:id="4">
    <w:p w14:paraId="00A8AA72" w14:textId="77777777" w:rsidR="00AF2D56" w:rsidRDefault="00AF2D56" w:rsidP="00AF2D56">
      <w:pPr>
        <w:pStyle w:val="footnotedescription"/>
        <w:spacing w:line="252" w:lineRule="auto"/>
        <w:ind w:left="741"/>
      </w:pPr>
      <w:r>
        <w:rPr>
          <w:rStyle w:val="footnotemark"/>
        </w:rPr>
        <w:footnoteRef/>
      </w:r>
      <w:r w:rsidRPr="000375E1">
        <w:rPr>
          <w:lang w:val="da-DK"/>
        </w:rPr>
        <w:t xml:space="preserve"> </w:t>
      </w:r>
      <w:r w:rsidRPr="000375E1">
        <w:rPr>
          <w:vertAlign w:val="superscript"/>
          <w:lang w:val="da-DK"/>
        </w:rPr>
        <w:t>)</w:t>
      </w:r>
      <w:r w:rsidRPr="000375E1">
        <w:rPr>
          <w:lang w:val="da-DK"/>
        </w:rPr>
        <w:t xml:space="preserve"> Liu X., Zhu M., Zhang R. et al. </w:t>
      </w:r>
      <w:r w:rsidRPr="00AF2D56">
        <w:rPr>
          <w:lang w:val="en-US"/>
        </w:rPr>
        <w:t xml:space="preserve">Public mental health problems during COVID-19 pandemic: a large-scale metaanalysis of the evidence. </w:t>
      </w:r>
      <w:r>
        <w:t xml:space="preserve">Transl Psychiatry 11, 384 (2021). https://doi.org/10.1038/s41398-021-01501-9.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8284" w14:textId="27F943D5" w:rsidR="00094A32" w:rsidRPr="00076A46" w:rsidRDefault="00D541A8" w:rsidP="004A4351">
    <w:pPr>
      <w:pStyle w:val="Nagwek"/>
      <w:jc w:val="center"/>
      <w:rPr>
        <w:i/>
      </w:rPr>
    </w:pPr>
    <w:r>
      <w:rPr>
        <w:i/>
      </w:rPr>
      <w:t xml:space="preserve">Gminny </w:t>
    </w:r>
    <w:r w:rsidR="00094A32" w:rsidRPr="00076A46">
      <w:rPr>
        <w:i/>
      </w:rPr>
      <w:t xml:space="preserve">Program ochrony zdrowia psychicznego dla Gminy </w:t>
    </w:r>
    <w:r w:rsidR="00094A32">
      <w:rPr>
        <w:i/>
      </w:rPr>
      <w:t xml:space="preserve">Kleszczów </w:t>
    </w:r>
    <w:r w:rsidR="00094A32" w:rsidRPr="009231D5">
      <w:rPr>
        <w:i/>
      </w:rPr>
      <w:t xml:space="preserve">na </w:t>
    </w:r>
    <w:r w:rsidR="000375E1">
      <w:rPr>
        <w:i/>
      </w:rPr>
      <w:t xml:space="preserve">lata </w:t>
    </w:r>
    <w:r w:rsidR="0065293A">
      <w:rPr>
        <w:i/>
      </w:rPr>
      <w:t>202</w:t>
    </w:r>
    <w:r w:rsidR="000375E1">
      <w:rPr>
        <w:i/>
      </w:rPr>
      <w:t>6-2028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67917"/>
    <w:multiLevelType w:val="hybridMultilevel"/>
    <w:tmpl w:val="7EF868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E58BD"/>
    <w:multiLevelType w:val="hybridMultilevel"/>
    <w:tmpl w:val="1C52BA0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97345E"/>
    <w:multiLevelType w:val="hybridMultilevel"/>
    <w:tmpl w:val="6F687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76D97"/>
    <w:multiLevelType w:val="hybridMultilevel"/>
    <w:tmpl w:val="18B42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44B19"/>
    <w:multiLevelType w:val="multilevel"/>
    <w:tmpl w:val="9EFC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43F34"/>
    <w:multiLevelType w:val="hybridMultilevel"/>
    <w:tmpl w:val="95B24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D61EE"/>
    <w:multiLevelType w:val="hybridMultilevel"/>
    <w:tmpl w:val="BC7EA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F1D12"/>
    <w:multiLevelType w:val="multilevel"/>
    <w:tmpl w:val="041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27093F18"/>
    <w:multiLevelType w:val="hybridMultilevel"/>
    <w:tmpl w:val="B67A0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90B5B"/>
    <w:multiLevelType w:val="hybridMultilevel"/>
    <w:tmpl w:val="B23AC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B27BF"/>
    <w:multiLevelType w:val="hybridMultilevel"/>
    <w:tmpl w:val="E9A28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3622C"/>
    <w:multiLevelType w:val="hybridMultilevel"/>
    <w:tmpl w:val="EDD46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E3902"/>
    <w:multiLevelType w:val="hybridMultilevel"/>
    <w:tmpl w:val="802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B70AF"/>
    <w:multiLevelType w:val="hybridMultilevel"/>
    <w:tmpl w:val="89528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702B5"/>
    <w:multiLevelType w:val="hybridMultilevel"/>
    <w:tmpl w:val="73F4F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4558DC"/>
    <w:multiLevelType w:val="multilevel"/>
    <w:tmpl w:val="7832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6B75A9"/>
    <w:multiLevelType w:val="hybridMultilevel"/>
    <w:tmpl w:val="5D529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D5CA6"/>
    <w:multiLevelType w:val="hybridMultilevel"/>
    <w:tmpl w:val="CE8E9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D13E46"/>
    <w:multiLevelType w:val="hybridMultilevel"/>
    <w:tmpl w:val="99D899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56A5F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9768A"/>
    <w:multiLevelType w:val="hybridMultilevel"/>
    <w:tmpl w:val="A2D44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D67F0"/>
    <w:multiLevelType w:val="hybridMultilevel"/>
    <w:tmpl w:val="6FD48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C025E"/>
    <w:multiLevelType w:val="hybridMultilevel"/>
    <w:tmpl w:val="1ABE6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E5395"/>
    <w:multiLevelType w:val="hybridMultilevel"/>
    <w:tmpl w:val="26EA4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7F0D238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930E6"/>
    <w:multiLevelType w:val="hybridMultilevel"/>
    <w:tmpl w:val="60DEB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43012"/>
    <w:multiLevelType w:val="hybridMultilevel"/>
    <w:tmpl w:val="7A7C7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3A1C45"/>
    <w:multiLevelType w:val="hybridMultilevel"/>
    <w:tmpl w:val="4F0C0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F4FDD"/>
    <w:multiLevelType w:val="hybridMultilevel"/>
    <w:tmpl w:val="166ECC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47068E"/>
    <w:multiLevelType w:val="hybridMultilevel"/>
    <w:tmpl w:val="559C9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36438"/>
    <w:multiLevelType w:val="hybridMultilevel"/>
    <w:tmpl w:val="FF342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E782D"/>
    <w:multiLevelType w:val="hybridMultilevel"/>
    <w:tmpl w:val="7024AC0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CC471DA"/>
    <w:multiLevelType w:val="hybridMultilevel"/>
    <w:tmpl w:val="090EC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217F3C"/>
    <w:multiLevelType w:val="hybridMultilevel"/>
    <w:tmpl w:val="F6D27066"/>
    <w:lvl w:ilvl="0" w:tplc="E70EC6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0C25EF"/>
    <w:multiLevelType w:val="hybridMultilevel"/>
    <w:tmpl w:val="D6AC3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06897"/>
    <w:multiLevelType w:val="hybridMultilevel"/>
    <w:tmpl w:val="4B683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01F83"/>
    <w:multiLevelType w:val="hybridMultilevel"/>
    <w:tmpl w:val="49AA6EA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C260953"/>
    <w:multiLevelType w:val="hybridMultilevel"/>
    <w:tmpl w:val="CEF2A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7F0D238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B0C2B01A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4486C"/>
    <w:multiLevelType w:val="hybridMultilevel"/>
    <w:tmpl w:val="2F50A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940473">
    <w:abstractNumId w:val="11"/>
  </w:num>
  <w:num w:numId="2" w16cid:durableId="1720129171">
    <w:abstractNumId w:val="5"/>
  </w:num>
  <w:num w:numId="3" w16cid:durableId="1531869591">
    <w:abstractNumId w:val="14"/>
  </w:num>
  <w:num w:numId="4" w16cid:durableId="950016982">
    <w:abstractNumId w:val="33"/>
  </w:num>
  <w:num w:numId="5" w16cid:durableId="417991874">
    <w:abstractNumId w:val="10"/>
  </w:num>
  <w:num w:numId="6" w16cid:durableId="44109772">
    <w:abstractNumId w:val="27"/>
  </w:num>
  <w:num w:numId="7" w16cid:durableId="1108699981">
    <w:abstractNumId w:val="30"/>
  </w:num>
  <w:num w:numId="8" w16cid:durableId="1475560815">
    <w:abstractNumId w:val="18"/>
  </w:num>
  <w:num w:numId="9" w16cid:durableId="538978308">
    <w:abstractNumId w:val="21"/>
  </w:num>
  <w:num w:numId="10" w16cid:durableId="1259555219">
    <w:abstractNumId w:val="13"/>
  </w:num>
  <w:num w:numId="11" w16cid:durableId="432365997">
    <w:abstractNumId w:val="24"/>
  </w:num>
  <w:num w:numId="12" w16cid:durableId="1089275681">
    <w:abstractNumId w:val="32"/>
  </w:num>
  <w:num w:numId="13" w16cid:durableId="480582012">
    <w:abstractNumId w:val="23"/>
  </w:num>
  <w:num w:numId="14" w16cid:durableId="1064596862">
    <w:abstractNumId w:val="4"/>
  </w:num>
  <w:num w:numId="15" w16cid:durableId="1175534568">
    <w:abstractNumId w:val="29"/>
  </w:num>
  <w:num w:numId="16" w16cid:durableId="1578049967">
    <w:abstractNumId w:val="34"/>
  </w:num>
  <w:num w:numId="17" w16cid:durableId="2141654516">
    <w:abstractNumId w:val="16"/>
  </w:num>
  <w:num w:numId="18" w16cid:durableId="238367909">
    <w:abstractNumId w:val="22"/>
  </w:num>
  <w:num w:numId="19" w16cid:durableId="134639348">
    <w:abstractNumId w:val="3"/>
  </w:num>
  <w:num w:numId="20" w16cid:durableId="1645084889">
    <w:abstractNumId w:val="0"/>
  </w:num>
  <w:num w:numId="21" w16cid:durableId="817695909">
    <w:abstractNumId w:val="36"/>
  </w:num>
  <w:num w:numId="22" w16cid:durableId="268315048">
    <w:abstractNumId w:val="19"/>
  </w:num>
  <w:num w:numId="23" w16cid:durableId="1940291251">
    <w:abstractNumId w:val="25"/>
  </w:num>
  <w:num w:numId="24" w16cid:durableId="952249825">
    <w:abstractNumId w:val="31"/>
  </w:num>
  <w:num w:numId="25" w16cid:durableId="377629273">
    <w:abstractNumId w:val="35"/>
  </w:num>
  <w:num w:numId="26" w16cid:durableId="38747930">
    <w:abstractNumId w:val="20"/>
  </w:num>
  <w:num w:numId="27" w16cid:durableId="153374429">
    <w:abstractNumId w:val="12"/>
  </w:num>
  <w:num w:numId="28" w16cid:durableId="1611208283">
    <w:abstractNumId w:val="8"/>
  </w:num>
  <w:num w:numId="29" w16cid:durableId="71439441">
    <w:abstractNumId w:val="1"/>
  </w:num>
  <w:num w:numId="30" w16cid:durableId="745802643">
    <w:abstractNumId w:val="17"/>
  </w:num>
  <w:num w:numId="31" w16cid:durableId="1675299241">
    <w:abstractNumId w:val="26"/>
  </w:num>
  <w:num w:numId="32" w16cid:durableId="49621690">
    <w:abstractNumId w:val="7"/>
  </w:num>
  <w:num w:numId="33" w16cid:durableId="1565682385">
    <w:abstractNumId w:val="9"/>
  </w:num>
  <w:num w:numId="34" w16cid:durableId="232396704">
    <w:abstractNumId w:val="6"/>
  </w:num>
  <w:num w:numId="35" w16cid:durableId="1318652496">
    <w:abstractNumId w:val="28"/>
  </w:num>
  <w:num w:numId="36" w16cid:durableId="435948541">
    <w:abstractNumId w:val="2"/>
  </w:num>
  <w:num w:numId="37" w16cid:durableId="1137987089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EC2"/>
    <w:rsid w:val="00000625"/>
    <w:rsid w:val="000375E1"/>
    <w:rsid w:val="00045209"/>
    <w:rsid w:val="00063269"/>
    <w:rsid w:val="00094A32"/>
    <w:rsid w:val="000B02D9"/>
    <w:rsid w:val="000B1C2F"/>
    <w:rsid w:val="000C4206"/>
    <w:rsid w:val="000C759F"/>
    <w:rsid w:val="001046B0"/>
    <w:rsid w:val="001136E3"/>
    <w:rsid w:val="001166F6"/>
    <w:rsid w:val="00120137"/>
    <w:rsid w:val="0012612F"/>
    <w:rsid w:val="00141D74"/>
    <w:rsid w:val="0016217B"/>
    <w:rsid w:val="00176019"/>
    <w:rsid w:val="00190033"/>
    <w:rsid w:val="00193F5B"/>
    <w:rsid w:val="001C0CA8"/>
    <w:rsid w:val="00243F0B"/>
    <w:rsid w:val="00246287"/>
    <w:rsid w:val="003020E0"/>
    <w:rsid w:val="00336B33"/>
    <w:rsid w:val="00356B03"/>
    <w:rsid w:val="00384076"/>
    <w:rsid w:val="003B3ADC"/>
    <w:rsid w:val="003F0808"/>
    <w:rsid w:val="003F16B6"/>
    <w:rsid w:val="00425318"/>
    <w:rsid w:val="004708C5"/>
    <w:rsid w:val="004A4351"/>
    <w:rsid w:val="004B5EC2"/>
    <w:rsid w:val="004B626F"/>
    <w:rsid w:val="004C778D"/>
    <w:rsid w:val="004C7CB2"/>
    <w:rsid w:val="004D322D"/>
    <w:rsid w:val="004D57E6"/>
    <w:rsid w:val="00561DBE"/>
    <w:rsid w:val="00562D25"/>
    <w:rsid w:val="005A6C16"/>
    <w:rsid w:val="005C7632"/>
    <w:rsid w:val="005E34F7"/>
    <w:rsid w:val="005F391B"/>
    <w:rsid w:val="005F479B"/>
    <w:rsid w:val="00621DCA"/>
    <w:rsid w:val="00625C41"/>
    <w:rsid w:val="0065293A"/>
    <w:rsid w:val="006669C5"/>
    <w:rsid w:val="006F54C5"/>
    <w:rsid w:val="007006A9"/>
    <w:rsid w:val="007206A5"/>
    <w:rsid w:val="00747146"/>
    <w:rsid w:val="00754F42"/>
    <w:rsid w:val="0076151B"/>
    <w:rsid w:val="00765D87"/>
    <w:rsid w:val="00771964"/>
    <w:rsid w:val="00830B88"/>
    <w:rsid w:val="008657D2"/>
    <w:rsid w:val="00907DEF"/>
    <w:rsid w:val="00926AF5"/>
    <w:rsid w:val="00936E37"/>
    <w:rsid w:val="0097090C"/>
    <w:rsid w:val="00973029"/>
    <w:rsid w:val="009745F6"/>
    <w:rsid w:val="009938B4"/>
    <w:rsid w:val="009C095B"/>
    <w:rsid w:val="009E3B29"/>
    <w:rsid w:val="009F6F45"/>
    <w:rsid w:val="00A11D8E"/>
    <w:rsid w:val="00A44A17"/>
    <w:rsid w:val="00A476D0"/>
    <w:rsid w:val="00A71713"/>
    <w:rsid w:val="00A73773"/>
    <w:rsid w:val="00A84951"/>
    <w:rsid w:val="00AF0184"/>
    <w:rsid w:val="00AF2D56"/>
    <w:rsid w:val="00B07BF1"/>
    <w:rsid w:val="00B133F3"/>
    <w:rsid w:val="00B618D7"/>
    <w:rsid w:val="00B9137C"/>
    <w:rsid w:val="00BA5C8B"/>
    <w:rsid w:val="00C056AA"/>
    <w:rsid w:val="00C15088"/>
    <w:rsid w:val="00C72CB7"/>
    <w:rsid w:val="00C9644C"/>
    <w:rsid w:val="00CB15B3"/>
    <w:rsid w:val="00CB4191"/>
    <w:rsid w:val="00CF3229"/>
    <w:rsid w:val="00D541A8"/>
    <w:rsid w:val="00D612CF"/>
    <w:rsid w:val="00D644AC"/>
    <w:rsid w:val="00D729F6"/>
    <w:rsid w:val="00D80BE2"/>
    <w:rsid w:val="00D96223"/>
    <w:rsid w:val="00DD7F30"/>
    <w:rsid w:val="00DF1501"/>
    <w:rsid w:val="00E65F3E"/>
    <w:rsid w:val="00EA217A"/>
    <w:rsid w:val="00EC0E60"/>
    <w:rsid w:val="00ED084F"/>
    <w:rsid w:val="00EE4146"/>
    <w:rsid w:val="00EF5F26"/>
    <w:rsid w:val="00F955A9"/>
    <w:rsid w:val="00FC140F"/>
    <w:rsid w:val="00FC47E0"/>
    <w:rsid w:val="00FC7A1C"/>
    <w:rsid w:val="00FD19F4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15C4B"/>
  <w15:chartTrackingRefBased/>
  <w15:docId w15:val="{8CEE5DD0-0F23-42CE-8AA1-771B68A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57E6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B5E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B5E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B5E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B5E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B5E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B5E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5EC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5EC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5EC2"/>
    <w:rPr>
      <w:vertAlign w:val="superscript"/>
    </w:rPr>
  </w:style>
  <w:style w:type="paragraph" w:styleId="Akapitzlist">
    <w:name w:val="List Paragraph"/>
    <w:basedOn w:val="Normalny"/>
    <w:uiPriority w:val="34"/>
    <w:qFormat/>
    <w:rsid w:val="004B5E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B5EC2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5EC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5E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5EC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B5E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B5E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5EC2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B5E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B5EC2"/>
    <w:rPr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4B5EC2"/>
    <w:pPr>
      <w:tabs>
        <w:tab w:val="right" w:leader="dot" w:pos="9056"/>
      </w:tabs>
      <w:spacing w:line="276" w:lineRule="auto"/>
      <w:ind w:left="238"/>
    </w:pPr>
  </w:style>
  <w:style w:type="paragraph" w:styleId="Spistreci1">
    <w:name w:val="toc 1"/>
    <w:basedOn w:val="Normalny"/>
    <w:next w:val="Normalny"/>
    <w:autoRedefine/>
    <w:uiPriority w:val="39"/>
    <w:unhideWhenUsed/>
    <w:rsid w:val="004B5EC2"/>
    <w:pPr>
      <w:tabs>
        <w:tab w:val="left" w:pos="480"/>
        <w:tab w:val="right" w:leader="dot" w:pos="9056"/>
      </w:tabs>
      <w:spacing w:after="100" w:line="276" w:lineRule="auto"/>
    </w:pPr>
  </w:style>
  <w:style w:type="paragraph" w:styleId="Spistreci3">
    <w:name w:val="toc 3"/>
    <w:basedOn w:val="Normalny"/>
    <w:next w:val="Normalny"/>
    <w:autoRedefine/>
    <w:uiPriority w:val="39"/>
    <w:unhideWhenUsed/>
    <w:rsid w:val="004B5EC2"/>
    <w:pPr>
      <w:tabs>
        <w:tab w:val="right" w:leader="dot" w:pos="9056"/>
      </w:tabs>
      <w:spacing w:line="276" w:lineRule="auto"/>
      <w:ind w:left="482"/>
    </w:pPr>
  </w:style>
  <w:style w:type="paragraph" w:styleId="Legenda">
    <w:name w:val="caption"/>
    <w:basedOn w:val="Normalny"/>
    <w:next w:val="Normalny"/>
    <w:uiPriority w:val="35"/>
    <w:unhideWhenUsed/>
    <w:qFormat/>
    <w:rsid w:val="004B5EC2"/>
    <w:pPr>
      <w:spacing w:after="200"/>
    </w:pPr>
    <w:rPr>
      <w:i/>
      <w:iCs/>
      <w:color w:val="44546A" w:themeColor="text2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4B5EC2"/>
  </w:style>
  <w:style w:type="paragraph" w:styleId="Tekstdymka">
    <w:name w:val="Balloon Text"/>
    <w:basedOn w:val="Normalny"/>
    <w:link w:val="TekstdymkaZnak"/>
    <w:uiPriority w:val="99"/>
    <w:semiHidden/>
    <w:unhideWhenUsed/>
    <w:rsid w:val="004B5EC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EC2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ny"/>
    <w:rsid w:val="004B5E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AF2D56"/>
    <w:pPr>
      <w:spacing w:after="0" w:line="256" w:lineRule="auto"/>
      <w:ind w:left="280" w:hanging="280"/>
      <w:jc w:val="both"/>
    </w:pPr>
    <w:rPr>
      <w:rFonts w:ascii="Times New Roman" w:eastAsia="Times New Roman" w:hAnsi="Times New Roman" w:cs="Times New Roman"/>
      <w:color w:val="000000"/>
      <w:kern w:val="2"/>
      <w:sz w:val="20"/>
      <w:szCs w:val="24"/>
      <w:lang w:eastAsia="pl-PL"/>
      <w14:ligatures w14:val="standardContextual"/>
    </w:rPr>
  </w:style>
  <w:style w:type="character" w:customStyle="1" w:styleId="footnotedescriptionChar">
    <w:name w:val="footnote description Char"/>
    <w:link w:val="footnotedescription"/>
    <w:rsid w:val="00AF2D56"/>
    <w:rPr>
      <w:rFonts w:ascii="Times New Roman" w:eastAsia="Times New Roman" w:hAnsi="Times New Roman" w:cs="Times New Roman"/>
      <w:color w:val="000000"/>
      <w:kern w:val="2"/>
      <w:sz w:val="20"/>
      <w:szCs w:val="24"/>
      <w:lang w:eastAsia="pl-PL"/>
      <w14:ligatures w14:val="standardContextual"/>
    </w:rPr>
  </w:style>
  <w:style w:type="character" w:customStyle="1" w:styleId="footnotemark">
    <w:name w:val="footnote mark"/>
    <w:hidden/>
    <w:rsid w:val="00AF2D56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1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3C-4F29-A471-2384D3CE73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3C-4F29-A471-2384D3CE73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3C-4F29-A471-2384D3CE73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3C-4F29-A471-2384D3CE7364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3C-4F29-A471-2384D3CE7364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3C-4F29-A471-2384D3CE7364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3C-4F29-A471-2384D3CE7364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3C-4F29-A471-2384D3CE73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Arkusz1!$B$3:$B$6</c:f>
              <c:strCache>
                <c:ptCount val="4"/>
                <c:pt idx="0">
                  <c:v>Środowisko</c:v>
                </c:pt>
                <c:pt idx="1">
                  <c:v>Geny </c:v>
                </c:pt>
                <c:pt idx="2">
                  <c:v>Styl życia </c:v>
                </c:pt>
                <c:pt idx="3">
                  <c:v>Opieka zdrowotna </c:v>
                </c:pt>
              </c:strCache>
            </c:strRef>
          </c:cat>
          <c:val>
            <c:numRef>
              <c:f>Arkusz1!$C$3:$C$6</c:f>
              <c:numCache>
                <c:formatCode>0%</c:formatCode>
                <c:ptCount val="4"/>
                <c:pt idx="0">
                  <c:v>0.2</c:v>
                </c:pt>
                <c:pt idx="1">
                  <c:v>0.2</c:v>
                </c:pt>
                <c:pt idx="2">
                  <c:v>0.5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3C-4F29-A471-2384D3CE736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2AB47-8C6B-423D-B286-84DB404A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34</Pages>
  <Words>8630</Words>
  <Characters>51781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Aleksandra Rejek</cp:lastModifiedBy>
  <cp:revision>4</cp:revision>
  <cp:lastPrinted>2025-11-17T08:10:00Z</cp:lastPrinted>
  <dcterms:created xsi:type="dcterms:W3CDTF">2025-11-14T06:36:00Z</dcterms:created>
  <dcterms:modified xsi:type="dcterms:W3CDTF">2025-11-17T09:25:00Z</dcterms:modified>
</cp:coreProperties>
</file>